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val="en-US" w:eastAsia="zh-CN"/>
        </w:rPr>
      </w:pPr>
      <w:r>
        <w:rPr>
          <w:rFonts w:hint="eastAsia"/>
          <w:b/>
          <w:bCs/>
          <w:sz w:val="52"/>
          <w:szCs w:val="52"/>
          <w:lang w:val="en-US" w:eastAsia="zh-CN"/>
        </w:rPr>
        <w:t>目录</w:t>
      </w:r>
    </w:p>
    <w:p>
      <w:pPr>
        <w:jc w:val="both"/>
        <w:rPr>
          <w:rFonts w:hint="default"/>
          <w:sz w:val="28"/>
          <w:szCs w:val="28"/>
          <w:lang w:val="en-US" w:eastAsia="zh-CN"/>
        </w:rPr>
      </w:pPr>
      <w:r>
        <w:rPr>
          <w:rFonts w:hint="eastAsia"/>
          <w:sz w:val="28"/>
          <w:szCs w:val="28"/>
          <w:lang w:val="en-US" w:eastAsia="zh-CN"/>
        </w:rPr>
        <w:t>国家优质工程奖简介............................................................................. 1</w:t>
      </w:r>
    </w:p>
    <w:p>
      <w:pPr>
        <w:jc w:val="both"/>
        <w:rPr>
          <w:rFonts w:hint="default"/>
          <w:sz w:val="28"/>
          <w:szCs w:val="28"/>
          <w:lang w:val="en-US" w:eastAsia="zh-CN"/>
        </w:rPr>
      </w:pPr>
      <w:r>
        <w:rPr>
          <w:rFonts w:hint="eastAsia"/>
          <w:sz w:val="28"/>
          <w:szCs w:val="28"/>
          <w:lang w:val="en-US" w:eastAsia="zh-CN"/>
        </w:rPr>
        <w:t>国家优质工程奖发展历程..................................................................... 2</w:t>
      </w:r>
    </w:p>
    <w:p>
      <w:pPr>
        <w:jc w:val="both"/>
        <w:rPr>
          <w:rFonts w:hint="default"/>
          <w:sz w:val="28"/>
          <w:szCs w:val="28"/>
          <w:lang w:val="en-US" w:eastAsia="zh-CN"/>
        </w:rPr>
      </w:pPr>
      <w:r>
        <w:rPr>
          <w:rFonts w:hint="eastAsia"/>
          <w:sz w:val="28"/>
          <w:szCs w:val="28"/>
          <w:lang w:val="en-US" w:eastAsia="zh-CN"/>
        </w:rPr>
        <w:t>国优奖杯、奖状..................................................................................... 8</w:t>
      </w:r>
    </w:p>
    <w:p>
      <w:pPr>
        <w:jc w:val="both"/>
        <w:rPr>
          <w:rFonts w:hint="default"/>
          <w:sz w:val="28"/>
          <w:szCs w:val="28"/>
          <w:lang w:val="en-US" w:eastAsia="zh-CN"/>
        </w:rPr>
      </w:pPr>
      <w:r>
        <w:rPr>
          <w:rFonts w:hint="eastAsia"/>
          <w:sz w:val="28"/>
          <w:szCs w:val="28"/>
          <w:lang w:val="en-US" w:eastAsia="zh-CN"/>
        </w:rPr>
        <w:t>国家工程建设质量奖审定委员会..........................................................9</w:t>
      </w:r>
    </w:p>
    <w:p>
      <w:pPr>
        <w:jc w:val="both"/>
        <w:rPr>
          <w:rFonts w:hint="default"/>
          <w:sz w:val="28"/>
          <w:szCs w:val="28"/>
          <w:lang w:val="en-US" w:eastAsia="zh-CN"/>
        </w:rPr>
      </w:pPr>
      <w:r>
        <w:rPr>
          <w:rFonts w:hint="eastAsia"/>
          <w:sz w:val="28"/>
          <w:szCs w:val="28"/>
          <w:lang w:val="en-US" w:eastAsia="zh-CN"/>
        </w:rPr>
        <w:t>国家优质工程奖评审办法..................................................................... 11</w:t>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bookmarkStart w:id="0" w:name="_GoBack"/>
      <w:bookmarkEnd w:id="0"/>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center"/>
        <w:rPr>
          <w:rFonts w:hint="eastAsia"/>
          <w:b/>
          <w:bCs/>
          <w:sz w:val="52"/>
          <w:szCs w:val="5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hint="eastAsia"/>
          <w:b/>
          <w:bCs/>
          <w:sz w:val="52"/>
          <w:szCs w:val="52"/>
          <w:lang w:val="en-US" w:eastAsia="zh-CN"/>
        </w:rPr>
      </w:pPr>
      <w:r>
        <w:rPr>
          <w:rFonts w:hint="eastAsia"/>
          <w:b/>
          <w:bCs/>
          <w:sz w:val="52"/>
          <w:szCs w:val="52"/>
          <w:lang w:val="en-US" w:eastAsia="zh-CN"/>
        </w:rPr>
        <w:t>国家优质工程奖简介</w:t>
      </w:r>
    </w:p>
    <w:p>
      <w:pPr>
        <w:ind w:firstLine="560" w:firstLineChars="200"/>
        <w:jc w:val="both"/>
        <w:rPr>
          <w:rFonts w:hint="eastAsia"/>
          <w:sz w:val="28"/>
          <w:szCs w:val="28"/>
          <w:lang w:val="en-US" w:eastAsia="zh-CN"/>
        </w:rPr>
      </w:pPr>
      <w:r>
        <w:rPr>
          <w:rFonts w:hint="eastAsia"/>
          <w:sz w:val="28"/>
          <w:szCs w:val="28"/>
          <w:lang w:val="en-US" w:eastAsia="zh-CN"/>
        </w:rPr>
        <w:t>国家优质工程奖设立于1981年，是经国务院确认的我国工程建设领域设立最早，规格最高，跨行业、跨专业的国家级质量奖，最高奖为国家优质工程金奖。</w:t>
      </w:r>
    </w:p>
    <w:p>
      <w:pPr>
        <w:ind w:firstLine="560" w:firstLineChars="200"/>
        <w:jc w:val="both"/>
        <w:rPr>
          <w:rFonts w:hint="eastAsia"/>
          <w:sz w:val="28"/>
          <w:szCs w:val="28"/>
          <w:lang w:val="en-US" w:eastAsia="zh-CN"/>
        </w:rPr>
      </w:pPr>
      <w:r>
        <w:rPr>
          <w:rFonts w:hint="eastAsia"/>
          <w:sz w:val="28"/>
          <w:szCs w:val="28"/>
          <w:lang w:val="en-US" w:eastAsia="zh-CN"/>
        </w:rPr>
        <w:t>国家优质工程的创建倡导“追求卓越、铸就经典”的精神理念。追求卓越就是勇于创新，精益求精,建设一流设计、一流施工、一流质量，引领行业发展的精品工程。铸就经典就是尊重科学，福祉百姓，建设优质安全、实用高效、节能环保，经得起历史检验的传世工程。</w:t>
      </w:r>
    </w:p>
    <w:p>
      <w:pPr>
        <w:ind w:firstLine="560" w:firstLineChars="200"/>
        <w:jc w:val="both"/>
        <w:rPr>
          <w:rFonts w:hint="eastAsia"/>
          <w:sz w:val="28"/>
          <w:szCs w:val="28"/>
          <w:lang w:val="en-US" w:eastAsia="zh-CN"/>
        </w:rPr>
      </w:pPr>
      <w:r>
        <w:rPr>
          <w:rFonts w:hint="eastAsia"/>
          <w:sz w:val="28"/>
          <w:szCs w:val="28"/>
          <w:lang w:val="en-US" w:eastAsia="zh-CN"/>
        </w:rPr>
        <w:t>国家优质工程奖的评选范围涵盖冶金、有色、煤炭、石油、石化、化工、电力、水利、核工业、林业、航空航天、建材、铁路、公路、市政、水运、通信和房屋建筑等工程建设各个行业(专业)的建设工程项目。奖励对象包括建设单位和勘察、设计、监理、施工等参与工程建设的相关企业。</w:t>
      </w:r>
    </w:p>
    <w:p>
      <w:pPr>
        <w:ind w:firstLine="560" w:firstLineChars="200"/>
        <w:jc w:val="both"/>
        <w:rPr>
          <w:rFonts w:hint="default"/>
          <w:sz w:val="28"/>
          <w:szCs w:val="28"/>
          <w:lang w:val="en-US" w:eastAsia="zh-CN"/>
        </w:rPr>
      </w:pPr>
      <w:r>
        <w:rPr>
          <w:rFonts w:hint="eastAsia"/>
          <w:sz w:val="28"/>
          <w:szCs w:val="28"/>
          <w:lang w:val="en-US" w:eastAsia="zh-CN"/>
        </w:rPr>
        <w:t>国家优质工程奖自1981年开始评审以来，截止到2018年，累计评选出国家优质工程奖3280项，其中，国家优质工程金奖128项。国家优质工程奖(境外工程)91项，其中，国家优质工程金奖(境外工程)10项。</w:t>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center"/>
        <w:rPr>
          <w:rFonts w:hint="eastAsia"/>
          <w:b/>
          <w:bCs/>
          <w:sz w:val="52"/>
          <w:szCs w:val="52"/>
          <w:lang w:val="en-US" w:eastAsia="zh-CN"/>
        </w:rPr>
      </w:pPr>
    </w:p>
    <w:p>
      <w:pPr>
        <w:jc w:val="center"/>
        <w:rPr>
          <w:rFonts w:hint="eastAsia"/>
          <w:b/>
          <w:bCs/>
          <w:sz w:val="52"/>
          <w:szCs w:val="52"/>
          <w:lang w:val="en-US" w:eastAsia="zh-CN"/>
        </w:rPr>
      </w:pPr>
      <w:r>
        <w:rPr>
          <w:rFonts w:hint="eastAsia"/>
          <w:b/>
          <w:bCs/>
          <w:sz w:val="52"/>
          <w:szCs w:val="52"/>
          <w:lang w:val="en-US" w:eastAsia="zh-CN"/>
        </w:rPr>
        <w:t>国家优质工程奖发展历程</w:t>
      </w:r>
    </w:p>
    <w:p>
      <w:pPr>
        <w:ind w:firstLine="560" w:firstLineChars="200"/>
        <w:jc w:val="both"/>
        <w:rPr>
          <w:rFonts w:hint="eastAsia"/>
          <w:sz w:val="28"/>
          <w:szCs w:val="28"/>
          <w:lang w:val="en-US" w:eastAsia="zh-CN"/>
        </w:rPr>
      </w:pPr>
      <w:r>
        <w:rPr>
          <w:rFonts w:hint="eastAsia"/>
          <w:sz w:val="28"/>
          <w:szCs w:val="28"/>
          <w:lang w:val="en-US" w:eastAsia="zh-CN"/>
        </w:rPr>
        <w:t>始创于1981年的国家优质工程奖是在改革开放政策初见成效，国民经济步入快速发展的重要历史时期设立的。它是中华人民共和国优质产品奖(简称国家质量奖)的一部分，是工程建设质量方面的最高荣誉奖励。</w:t>
      </w:r>
    </w:p>
    <w:p>
      <w:pPr>
        <w:numPr>
          <w:ilvl w:val="0"/>
          <w:numId w:val="1"/>
        </w:numPr>
        <w:ind w:firstLine="560" w:firstLineChars="200"/>
        <w:jc w:val="both"/>
        <w:rPr>
          <w:rFonts w:hint="eastAsia"/>
          <w:sz w:val="28"/>
          <w:szCs w:val="28"/>
          <w:lang w:val="en-US" w:eastAsia="zh-CN"/>
        </w:rPr>
      </w:pPr>
      <w:r>
        <w:rPr>
          <w:rFonts w:hint="eastAsia"/>
          <w:sz w:val="28"/>
          <w:szCs w:val="28"/>
          <w:lang w:val="en-US" w:eastAsia="zh-CN"/>
        </w:rPr>
        <w:t>1981年7月28日国家建委，国家经委联合制定和颁发了《国家优质工程奖励暂行条例》([81建发施字320号文)，该《条例》“作为贯彻行《中华人民共和国优质产品奖励条例》的补充从1981年开始试行”《条例》规定国家优质工程奖，按隶属关系自下而上逐级评选，由各省、市、自治区建委和国务院有关部门审查，报国家质量奖审定委员会审批。每年统一由国家建委颁发。</w:t>
      </w:r>
    </w:p>
    <w:p>
      <w:pPr>
        <w:ind w:firstLine="560" w:firstLineChars="200"/>
        <w:jc w:val="both"/>
        <w:rPr>
          <w:rFonts w:hint="eastAsia"/>
          <w:sz w:val="28"/>
          <w:szCs w:val="28"/>
          <w:lang w:val="en-US" w:eastAsia="zh-CN"/>
        </w:rPr>
      </w:pPr>
      <w:r>
        <w:rPr>
          <w:rFonts w:hint="eastAsia"/>
          <w:sz w:val="28"/>
          <w:szCs w:val="28"/>
          <w:lang w:val="en-US" w:eastAsia="zh-CN"/>
        </w:rPr>
        <w:t>国家优质工程奖从此开始正式设立</w:t>
      </w:r>
    </w:p>
    <w:p>
      <w:pPr>
        <w:numPr>
          <w:ilvl w:val="0"/>
          <w:numId w:val="2"/>
        </w:numPr>
        <w:ind w:firstLine="560" w:firstLineChars="200"/>
        <w:jc w:val="both"/>
        <w:rPr>
          <w:rFonts w:hint="eastAsia"/>
          <w:sz w:val="28"/>
          <w:szCs w:val="28"/>
          <w:lang w:val="en-US" w:eastAsia="zh-CN"/>
        </w:rPr>
      </w:pPr>
      <w:r>
        <w:rPr>
          <w:rFonts w:hint="eastAsia"/>
          <w:sz w:val="28"/>
          <w:szCs w:val="28"/>
          <w:lang w:val="en-US" w:eastAsia="zh-CN"/>
        </w:rPr>
        <w:t>1983年，由于国家建委撤消,原属国家建委的施工管理局等一些部门合并到国家计委，国家优质工程奖也随着由国家计委主管。</w:t>
      </w:r>
    </w:p>
    <w:p>
      <w:pPr>
        <w:ind w:firstLine="560" w:firstLineChars="200"/>
        <w:jc w:val="both"/>
        <w:rPr>
          <w:rFonts w:hint="eastAsia"/>
          <w:sz w:val="28"/>
          <w:szCs w:val="28"/>
          <w:lang w:val="en-US" w:eastAsia="zh-CN"/>
        </w:rPr>
      </w:pPr>
      <w:r>
        <w:rPr>
          <w:rFonts w:hint="eastAsia"/>
          <w:sz w:val="28"/>
          <w:szCs w:val="28"/>
          <w:lang w:val="en-US" w:eastAsia="zh-CN"/>
        </w:rPr>
        <w:t>1983年3月25日，国家计委根据国家经委经质(1983)153号文的精神，结合各单位在评选过程中提出的修改和补充意见，拟定了《“国家优质工程奖励暂行条例”的补充规定》，由国家计委、国家经委联合发出通知(计施[983]387号)，从1983年起实行。《补充规定》指出:根据工程项目的不同规模和特点，将优质工程奖分为“国家级”和“地方(部门)级”两级。国家级优质工程奖由国家组织评选,地区(部门)级优质工程奖由省、市、自治区及各部组织评选。“地区(部门)优质工程奖”的评选办法，由各地区、各部门根据“暂行条例”结合各自特点制定，并报国家计委施工管理局备案。</w:t>
      </w:r>
    </w:p>
    <w:p>
      <w:pPr>
        <w:numPr>
          <w:ilvl w:val="0"/>
          <w:numId w:val="3"/>
        </w:numPr>
        <w:ind w:firstLine="560" w:firstLineChars="200"/>
        <w:jc w:val="both"/>
        <w:rPr>
          <w:rFonts w:hint="eastAsia"/>
          <w:sz w:val="28"/>
          <w:szCs w:val="28"/>
          <w:lang w:val="en-US" w:eastAsia="zh-CN"/>
        </w:rPr>
      </w:pPr>
      <w:r>
        <w:rPr>
          <w:rFonts w:hint="eastAsia"/>
          <w:sz w:val="28"/>
          <w:szCs w:val="28"/>
          <w:lang w:val="en-US" w:eastAsia="zh-CN"/>
        </w:rPr>
        <w:t>1984年1月26日，国家计委计施(1984)161号文指出:“一九八四年国家优质工程奖”评选工作，仍按原国家建委和国家经委一九八一年七月颁发的《国家优质工程奖励暂行条例》和一九八三年三月我委和国家经委颁发的《“国家优质工程奖励暂行条例”补充规定》执行。“为了搞好评审工作,确定成立国家优质工程奖评审委员会，由芮杏文同志(国家计委副主任)任主任委员，张岳东(国家计委施工管理局局长)、吴爽良(国家计委基建综合局副局长)同志任副主任委员。”</w:t>
      </w:r>
    </w:p>
    <w:p>
      <w:pPr>
        <w:numPr>
          <w:ilvl w:val="0"/>
          <w:numId w:val="3"/>
        </w:numPr>
        <w:ind w:left="0" w:leftChars="0" w:firstLine="560" w:firstLineChars="200"/>
        <w:jc w:val="both"/>
        <w:rPr>
          <w:rFonts w:hint="eastAsia"/>
          <w:sz w:val="28"/>
          <w:szCs w:val="28"/>
          <w:lang w:val="en-US" w:eastAsia="zh-CN"/>
        </w:rPr>
      </w:pPr>
      <w:r>
        <w:rPr>
          <w:rFonts w:hint="eastAsia"/>
          <w:sz w:val="28"/>
          <w:szCs w:val="28"/>
          <w:lang w:val="en-US" w:eastAsia="zh-CN"/>
        </w:rPr>
        <w:t>1984年2月20日中国施工企业管理协会正式成立,隶属国家计委。协会成立后，国家优质工程奖的具体评审工作交由协会负责。</w:t>
      </w:r>
    </w:p>
    <w:p>
      <w:pPr>
        <w:numPr>
          <w:ilvl w:val="0"/>
          <w:numId w:val="3"/>
        </w:numPr>
        <w:ind w:left="0" w:leftChars="0" w:firstLine="560" w:firstLineChars="200"/>
        <w:jc w:val="both"/>
        <w:rPr>
          <w:rFonts w:hint="eastAsia"/>
          <w:sz w:val="28"/>
          <w:szCs w:val="28"/>
          <w:lang w:val="en-US" w:eastAsia="zh-CN"/>
        </w:rPr>
      </w:pPr>
      <w:r>
        <w:rPr>
          <w:rFonts w:hint="eastAsia"/>
          <w:sz w:val="28"/>
          <w:szCs w:val="28"/>
          <w:lang w:val="en-US" w:eastAsia="zh-CN"/>
        </w:rPr>
        <w:t>1985年2月28日，国家计委计施(1985)297号文指出:“根据国务院国发(1985)20号文批转国家经委关于改进技术进步工作的报告和《关于改进技术进步工作的若干暂行规定》的通知精神，以及近几年来开展优质工程评选奖励活动的经验，我们对原颁发的《国家优质工程奖励暂行条例》及其《补充规定》作了修改、补充，并征求了国家经委的意见，制定了《国家优质工程奖励条例》，现印发你们，从一九八五年起执行。”</w:t>
      </w:r>
    </w:p>
    <w:p>
      <w:pPr>
        <w:numPr>
          <w:ilvl w:val="0"/>
          <w:numId w:val="3"/>
        </w:numPr>
        <w:ind w:left="0" w:leftChars="0" w:firstLine="560" w:firstLineChars="200"/>
        <w:jc w:val="both"/>
        <w:rPr>
          <w:rFonts w:hint="eastAsia"/>
          <w:sz w:val="28"/>
          <w:szCs w:val="28"/>
          <w:lang w:val="en-US" w:eastAsia="zh-CN"/>
        </w:rPr>
      </w:pPr>
      <w:r>
        <w:rPr>
          <w:rFonts w:hint="eastAsia"/>
          <w:sz w:val="28"/>
          <w:szCs w:val="28"/>
          <w:lang w:val="en-US" w:eastAsia="zh-CN"/>
        </w:rPr>
        <w:t>1987年2月2日国家计委施工局签报</w:t>
      </w:r>
    </w:p>
    <w:p>
      <w:pPr>
        <w:ind w:firstLine="560" w:firstLineChars="200"/>
        <w:rPr>
          <w:rFonts w:hint="eastAsia"/>
          <w:sz w:val="28"/>
          <w:szCs w:val="28"/>
          <w:lang w:val="en-US" w:eastAsia="zh-CN"/>
        </w:rPr>
      </w:pPr>
      <w:r>
        <w:rPr>
          <w:rFonts w:hint="eastAsia"/>
          <w:sz w:val="28"/>
          <w:szCs w:val="28"/>
          <w:lang w:val="en-US" w:eastAsia="zh-CN"/>
        </w:rPr>
        <w:t>思忠并志坚同志：</w:t>
      </w:r>
    </w:p>
    <w:p>
      <w:pPr>
        <w:ind w:firstLine="560" w:firstLineChars="200"/>
        <w:jc w:val="both"/>
        <w:rPr>
          <w:rFonts w:hint="eastAsia"/>
          <w:sz w:val="28"/>
          <w:szCs w:val="28"/>
          <w:lang w:val="en-US" w:eastAsia="zh-CN"/>
        </w:rPr>
      </w:pPr>
      <w:r>
        <w:rPr>
          <w:rFonts w:hint="eastAsia"/>
          <w:sz w:val="28"/>
          <w:szCs w:val="28"/>
          <w:lang w:val="en-US" w:eastAsia="zh-CN"/>
        </w:rPr>
        <w:t>去年十二月五日国家质量奖审定委员会办公室就国家优质工程奖的有关问题给鎔基、宝华同志写了专题报告(见附件)，其中建议从今年起“将国家优质工程奖从国家优质产品质量奖序列中挪出，由国家计委主管。”对此，宝华同志批示“另议”。</w:t>
      </w:r>
    </w:p>
    <w:p>
      <w:pPr>
        <w:ind w:firstLine="560" w:firstLineChars="200"/>
        <w:jc w:val="both"/>
        <w:rPr>
          <w:rFonts w:hint="eastAsia"/>
          <w:sz w:val="28"/>
          <w:szCs w:val="28"/>
          <w:lang w:val="en-US" w:eastAsia="zh-CN"/>
        </w:rPr>
      </w:pPr>
      <w:r>
        <w:rPr>
          <w:rFonts w:hint="eastAsia"/>
          <w:sz w:val="28"/>
          <w:szCs w:val="28"/>
          <w:lang w:val="en-US" w:eastAsia="zh-CN"/>
        </w:rPr>
        <w:t>我们对上述建议进行了研究认为:自1981年以来，国家优质工程奖、施工企业国家质量管理奖及全国基建系统优秀质量管理小组的评选工作都是在国家经委统一部署下由我委施工局会同有关单位进行的。这个程序有利于保持国家方针、政策的统一实施。但在具体工作中，由于工程质量评选方法、工作进度与工业有所不同,，也带来一些工作不便的问题。为此，我们建，,优质工程奖、质量管理奖、QC小组奖的评选问题仍由国家经委统一部署分配指标，由国家计委负责组织评选和审定，并报国家质量奖审定委员会备案。以上意见如同意，请转宝华同志审批。</w:t>
      </w:r>
    </w:p>
    <w:p>
      <w:pPr>
        <w:ind w:firstLine="5600" w:firstLineChars="2000"/>
        <w:jc w:val="both"/>
        <w:rPr>
          <w:rFonts w:hint="eastAsia"/>
          <w:sz w:val="28"/>
          <w:szCs w:val="28"/>
          <w:lang w:val="en-US" w:eastAsia="zh-CN"/>
        </w:rPr>
      </w:pPr>
      <w:r>
        <w:rPr>
          <w:rFonts w:hint="eastAsia"/>
          <w:sz w:val="28"/>
          <w:szCs w:val="28"/>
          <w:lang w:val="en-US" w:eastAsia="zh-CN"/>
        </w:rPr>
        <w:t>计委施工局  张青林</w:t>
      </w:r>
    </w:p>
    <w:p>
      <w:pPr>
        <w:ind w:firstLine="6160" w:firstLineChars="2200"/>
        <w:jc w:val="both"/>
        <w:rPr>
          <w:rFonts w:hint="eastAsia"/>
          <w:sz w:val="28"/>
          <w:szCs w:val="28"/>
          <w:lang w:val="en-US" w:eastAsia="zh-CN"/>
        </w:rPr>
      </w:pPr>
      <w:r>
        <w:rPr>
          <w:rFonts w:hint="eastAsia"/>
          <w:sz w:val="28"/>
          <w:szCs w:val="28"/>
          <w:lang w:val="en-US" w:eastAsia="zh-CN"/>
        </w:rPr>
        <w:t>1987年2月2日</w:t>
      </w:r>
    </w:p>
    <w:p>
      <w:pPr>
        <w:ind w:firstLine="560" w:firstLineChars="200"/>
        <w:jc w:val="both"/>
        <w:rPr>
          <w:rFonts w:hint="eastAsia"/>
          <w:sz w:val="28"/>
          <w:szCs w:val="28"/>
          <w:lang w:val="en-US" w:eastAsia="zh-CN"/>
        </w:rPr>
      </w:pPr>
      <w:r>
        <w:rPr>
          <w:rFonts w:hint="eastAsia"/>
          <w:sz w:val="28"/>
          <w:szCs w:val="28"/>
          <w:lang w:val="en-US" w:eastAsia="zh-CN"/>
        </w:rPr>
        <w:t>杨思忠同志2月3日批示:“同意施工局的意见,请志坚同志批示。”</w:t>
      </w:r>
    </w:p>
    <w:p>
      <w:pPr>
        <w:ind w:firstLine="560" w:firstLineChars="200"/>
        <w:jc w:val="both"/>
        <w:rPr>
          <w:rFonts w:hint="eastAsia"/>
          <w:sz w:val="28"/>
          <w:szCs w:val="28"/>
          <w:lang w:val="en-US" w:eastAsia="zh-CN"/>
        </w:rPr>
      </w:pPr>
      <w:r>
        <w:rPr>
          <w:rFonts w:hint="eastAsia"/>
          <w:sz w:val="28"/>
          <w:szCs w:val="28"/>
          <w:lang w:val="en-US" w:eastAsia="zh-CN"/>
        </w:rPr>
        <w:t>干志坚同志2月3日批示:“拟可同意施工局的意见,请宝华同志阅批。”</w:t>
      </w:r>
    </w:p>
    <w:p>
      <w:pPr>
        <w:ind w:firstLine="560" w:firstLineChars="200"/>
        <w:jc w:val="both"/>
        <w:rPr>
          <w:rFonts w:hint="default"/>
          <w:sz w:val="28"/>
          <w:szCs w:val="28"/>
          <w:lang w:val="en-US" w:eastAsia="zh-CN"/>
        </w:rPr>
      </w:pPr>
      <w:r>
        <w:rPr>
          <w:rFonts w:hint="default"/>
          <w:sz w:val="28"/>
          <w:szCs w:val="28"/>
          <w:lang w:val="en-US" w:eastAsia="zh-CN"/>
        </w:rPr>
        <w:t>袁宝华同志2月5日批示:</w:t>
      </w:r>
      <w:r>
        <w:rPr>
          <w:rFonts w:hint="eastAsia"/>
          <w:sz w:val="28"/>
          <w:szCs w:val="28"/>
          <w:lang w:val="en-US" w:eastAsia="zh-CN"/>
        </w:rPr>
        <w:t>“</w:t>
      </w:r>
      <w:r>
        <w:rPr>
          <w:rFonts w:hint="default"/>
          <w:sz w:val="28"/>
          <w:szCs w:val="28"/>
          <w:lang w:val="en-US" w:eastAsia="zh-CN"/>
        </w:rPr>
        <w:t>拟同意。请玄锐、徐明同志用电话报告鎔基同志后即复计委</w:t>
      </w:r>
      <w:r>
        <w:rPr>
          <w:rFonts w:hint="eastAsia"/>
          <w:sz w:val="28"/>
          <w:szCs w:val="28"/>
          <w:lang w:val="en-US" w:eastAsia="zh-CN"/>
        </w:rPr>
        <w:t>。”</w:t>
      </w:r>
    </w:p>
    <w:p>
      <w:pPr>
        <w:ind w:firstLine="560" w:firstLineChars="200"/>
        <w:jc w:val="both"/>
        <w:rPr>
          <w:rFonts w:hint="default"/>
          <w:sz w:val="28"/>
          <w:szCs w:val="28"/>
          <w:lang w:val="en-US" w:eastAsia="zh-CN"/>
        </w:rPr>
      </w:pPr>
      <w:r>
        <w:rPr>
          <w:rFonts w:hint="default"/>
          <w:sz w:val="28"/>
          <w:szCs w:val="28"/>
          <w:lang w:val="en-US" w:eastAsia="zh-CN"/>
        </w:rPr>
        <w:t>1987年2月9日玄锐、徐明同志给鎔基同志写的请示</w:t>
      </w:r>
    </w:p>
    <w:p>
      <w:pPr>
        <w:ind w:firstLine="560" w:firstLineChars="200"/>
        <w:jc w:val="both"/>
        <w:rPr>
          <w:rFonts w:hint="default"/>
          <w:sz w:val="28"/>
          <w:szCs w:val="28"/>
          <w:lang w:val="en-US" w:eastAsia="zh-CN"/>
        </w:rPr>
      </w:pPr>
      <w:r>
        <w:rPr>
          <w:rFonts w:hint="eastAsia"/>
          <w:sz w:val="28"/>
          <w:szCs w:val="28"/>
          <w:lang w:val="en-US" w:eastAsia="zh-CN"/>
        </w:rPr>
        <w:t>鎔</w:t>
      </w:r>
      <w:r>
        <w:rPr>
          <w:rFonts w:hint="default"/>
          <w:sz w:val="28"/>
          <w:szCs w:val="28"/>
          <w:lang w:val="en-US" w:eastAsia="zh-CN"/>
        </w:rPr>
        <w:t>基同志:</w:t>
      </w:r>
    </w:p>
    <w:p>
      <w:pPr>
        <w:ind w:firstLine="560" w:firstLineChars="200"/>
        <w:rPr>
          <w:rFonts w:hint="default"/>
          <w:sz w:val="28"/>
          <w:szCs w:val="28"/>
          <w:lang w:val="en-US" w:eastAsia="zh-CN"/>
        </w:rPr>
      </w:pPr>
      <w:r>
        <w:rPr>
          <w:rFonts w:hint="default"/>
          <w:sz w:val="28"/>
          <w:szCs w:val="28"/>
          <w:lang w:val="en-US" w:eastAsia="zh-CN"/>
        </w:rPr>
        <w:t>关于国家计委施工局评选优质工程奖问题</w:t>
      </w:r>
      <w:r>
        <w:rPr>
          <w:rFonts w:hint="eastAsia"/>
          <w:sz w:val="28"/>
          <w:szCs w:val="28"/>
          <w:lang w:val="en-US" w:eastAsia="zh-CN"/>
        </w:rPr>
        <w:t>，</w:t>
      </w:r>
      <w:r>
        <w:rPr>
          <w:rFonts w:hint="default"/>
          <w:sz w:val="28"/>
          <w:szCs w:val="28"/>
          <w:lang w:val="en-US" w:eastAsia="zh-CN"/>
        </w:rPr>
        <w:t>从1981年以来</w:t>
      </w:r>
      <w:r>
        <w:rPr>
          <w:rFonts w:hint="eastAsia"/>
          <w:sz w:val="28"/>
          <w:szCs w:val="28"/>
          <w:lang w:val="en-US" w:eastAsia="zh-CN"/>
        </w:rPr>
        <w:t>，</w:t>
      </w:r>
      <w:r>
        <w:rPr>
          <w:rFonts w:hint="default"/>
          <w:sz w:val="28"/>
          <w:szCs w:val="28"/>
          <w:lang w:val="en-US" w:eastAsia="zh-CN"/>
        </w:rPr>
        <w:t>一直属国家质量奖的一部分</w:t>
      </w:r>
      <w:r>
        <w:rPr>
          <w:rFonts w:hint="eastAsia"/>
          <w:sz w:val="28"/>
          <w:szCs w:val="28"/>
          <w:lang w:val="en-US" w:eastAsia="zh-CN"/>
        </w:rPr>
        <w:t>。</w:t>
      </w:r>
      <w:r>
        <w:rPr>
          <w:rFonts w:hint="default"/>
          <w:sz w:val="28"/>
          <w:szCs w:val="28"/>
          <w:lang w:val="en-US" w:eastAsia="zh-CN"/>
        </w:rPr>
        <w:t>奖牌和奖状采用国家优质产品奖的奖牌、奖状。原来我们想把优质工程奖单列出去</w:t>
      </w:r>
      <w:r>
        <w:rPr>
          <w:rFonts w:hint="eastAsia"/>
          <w:sz w:val="28"/>
          <w:szCs w:val="28"/>
          <w:lang w:val="en-US" w:eastAsia="zh-CN"/>
        </w:rPr>
        <w:t>，</w:t>
      </w:r>
      <w:r>
        <w:rPr>
          <w:rFonts w:hint="default"/>
          <w:sz w:val="28"/>
          <w:szCs w:val="28"/>
          <w:lang w:val="en-US" w:eastAsia="zh-CN"/>
        </w:rPr>
        <w:t>但最近国家计委来文</w:t>
      </w:r>
      <w:r>
        <w:rPr>
          <w:rFonts w:hint="eastAsia"/>
          <w:sz w:val="28"/>
          <w:szCs w:val="28"/>
          <w:lang w:val="en-US" w:eastAsia="zh-CN"/>
        </w:rPr>
        <w:t>，</w:t>
      </w:r>
      <w:r>
        <w:rPr>
          <w:rFonts w:hint="default"/>
          <w:sz w:val="28"/>
          <w:szCs w:val="28"/>
          <w:lang w:val="en-US" w:eastAsia="zh-CN"/>
        </w:rPr>
        <w:t>仍希望列入国家质量奖系列</w:t>
      </w:r>
      <w:r>
        <w:rPr>
          <w:rFonts w:hint="eastAsia"/>
          <w:sz w:val="28"/>
          <w:szCs w:val="28"/>
          <w:lang w:val="en-US" w:eastAsia="zh-CN"/>
        </w:rPr>
        <w:t>，</w:t>
      </w:r>
      <w:r>
        <w:rPr>
          <w:rFonts w:hint="default"/>
          <w:sz w:val="28"/>
          <w:szCs w:val="28"/>
          <w:lang w:val="en-US" w:eastAsia="zh-CN"/>
        </w:rPr>
        <w:t>宝华同志已原则同意。所需牌数不包括在150块指标内。一些具体问题</w:t>
      </w:r>
      <w:r>
        <w:rPr>
          <w:rFonts w:hint="eastAsia"/>
          <w:sz w:val="28"/>
          <w:szCs w:val="28"/>
          <w:lang w:val="en-US" w:eastAsia="zh-CN"/>
        </w:rPr>
        <w:t>，</w:t>
      </w:r>
      <w:r>
        <w:rPr>
          <w:rFonts w:hint="default"/>
          <w:sz w:val="28"/>
          <w:szCs w:val="28"/>
          <w:lang w:val="en-US" w:eastAsia="zh-CN"/>
        </w:rPr>
        <w:t>我们再和施工局落实。似可答复他们。可</w:t>
      </w:r>
      <w:r>
        <w:rPr>
          <w:rFonts w:hint="eastAsia"/>
          <w:sz w:val="28"/>
          <w:szCs w:val="28"/>
          <w:lang w:val="en-US" w:eastAsia="zh-CN"/>
        </w:rPr>
        <w:t xml:space="preserve">否，请示。                                     </w:t>
      </w:r>
      <w:r>
        <w:rPr>
          <w:rFonts w:hint="default"/>
          <w:sz w:val="28"/>
          <w:szCs w:val="28"/>
          <w:lang w:val="en-US" w:eastAsia="zh-CN"/>
        </w:rPr>
        <w:t>玄锐、徐明</w:t>
      </w:r>
    </w:p>
    <w:p>
      <w:pPr>
        <w:ind w:firstLine="6160" w:firstLineChars="2200"/>
        <w:jc w:val="both"/>
        <w:rPr>
          <w:rFonts w:hint="default"/>
          <w:sz w:val="28"/>
          <w:szCs w:val="28"/>
          <w:lang w:val="en-US" w:eastAsia="zh-CN"/>
        </w:rPr>
      </w:pPr>
      <w:r>
        <w:rPr>
          <w:rFonts w:hint="default"/>
          <w:sz w:val="28"/>
          <w:szCs w:val="28"/>
          <w:lang w:val="en-US" w:eastAsia="zh-CN"/>
        </w:rPr>
        <w:t>1987年2月9日</w:t>
      </w:r>
    </w:p>
    <w:p>
      <w:pPr>
        <w:ind w:firstLine="560" w:firstLineChars="200"/>
        <w:jc w:val="both"/>
        <w:rPr>
          <w:rFonts w:hint="default"/>
          <w:sz w:val="28"/>
          <w:szCs w:val="28"/>
          <w:lang w:val="en-US" w:eastAsia="zh-CN"/>
        </w:rPr>
      </w:pPr>
      <w:r>
        <w:rPr>
          <w:rFonts w:hint="default"/>
          <w:sz w:val="28"/>
          <w:szCs w:val="28"/>
          <w:lang w:val="en-US" w:eastAsia="zh-CN"/>
        </w:rPr>
        <w:t>朱鎔基同志2月10日批示:“同意。”</w:t>
      </w:r>
    </w:p>
    <w:p>
      <w:pPr>
        <w:numPr>
          <w:ilvl w:val="0"/>
          <w:numId w:val="3"/>
        </w:numPr>
        <w:ind w:left="0" w:leftChars="0" w:firstLine="560" w:firstLineChars="200"/>
        <w:jc w:val="both"/>
        <w:rPr>
          <w:rFonts w:hint="default"/>
          <w:sz w:val="28"/>
          <w:szCs w:val="28"/>
          <w:lang w:val="en-US" w:eastAsia="zh-CN"/>
        </w:rPr>
      </w:pPr>
      <w:r>
        <w:rPr>
          <w:rFonts w:hint="default"/>
          <w:sz w:val="28"/>
          <w:szCs w:val="28"/>
          <w:lang w:val="en-US" w:eastAsia="zh-CN"/>
        </w:rPr>
        <w:t>1987年2月26日</w:t>
      </w:r>
      <w:r>
        <w:rPr>
          <w:rFonts w:hint="eastAsia"/>
          <w:sz w:val="28"/>
          <w:szCs w:val="28"/>
          <w:lang w:val="en-US" w:eastAsia="zh-CN"/>
        </w:rPr>
        <w:t>，</w:t>
      </w:r>
      <w:r>
        <w:rPr>
          <w:rFonts w:hint="default"/>
          <w:sz w:val="28"/>
          <w:szCs w:val="28"/>
          <w:lang w:val="en-US" w:eastAsia="zh-CN"/>
        </w:rPr>
        <w:t>国家计委计施(1987)307号文指出</w:t>
      </w:r>
      <w:r>
        <w:rPr>
          <w:rFonts w:hint="eastAsia"/>
          <w:sz w:val="28"/>
          <w:szCs w:val="28"/>
          <w:lang w:val="en-US" w:eastAsia="zh-CN"/>
        </w:rPr>
        <w:t>：“</w:t>
      </w:r>
      <w:r>
        <w:rPr>
          <w:rFonts w:hint="default"/>
          <w:sz w:val="28"/>
          <w:szCs w:val="28"/>
          <w:lang w:val="en-US" w:eastAsia="zh-CN"/>
        </w:rPr>
        <w:t>根据国家质量奖审定委员会的部署和要求</w:t>
      </w:r>
      <w:r>
        <w:rPr>
          <w:rFonts w:hint="eastAsia"/>
          <w:sz w:val="28"/>
          <w:szCs w:val="28"/>
          <w:lang w:val="en-US" w:eastAsia="zh-CN"/>
        </w:rPr>
        <w:t>，</w:t>
      </w:r>
      <w:r>
        <w:rPr>
          <w:rFonts w:hint="default"/>
          <w:sz w:val="28"/>
          <w:szCs w:val="28"/>
          <w:lang w:val="en-US" w:eastAsia="zh-CN"/>
        </w:rPr>
        <w:t>现将有关工程建设方面1987年国家质量管理奖、国家优质工程奖、全国优秀质量管理小组奖三项国家级质量奖的评审工作安排</w:t>
      </w:r>
      <w:r>
        <w:rPr>
          <w:rFonts w:hint="eastAsia"/>
          <w:sz w:val="28"/>
          <w:szCs w:val="28"/>
          <w:lang w:val="en-US" w:eastAsia="zh-CN"/>
        </w:rPr>
        <w:t>，</w:t>
      </w:r>
      <w:r>
        <w:rPr>
          <w:rFonts w:hint="default"/>
          <w:sz w:val="28"/>
          <w:szCs w:val="28"/>
          <w:lang w:val="en-US" w:eastAsia="zh-CN"/>
        </w:rPr>
        <w:t>通知如下</w:t>
      </w:r>
      <w:r>
        <w:rPr>
          <w:rFonts w:hint="eastAsia"/>
          <w:sz w:val="28"/>
          <w:szCs w:val="28"/>
          <w:lang w:val="en-US" w:eastAsia="zh-CN"/>
        </w:rPr>
        <w:t>：</w:t>
      </w:r>
    </w:p>
    <w:p>
      <w:pPr>
        <w:ind w:firstLine="560" w:firstLineChars="200"/>
        <w:jc w:val="both"/>
        <w:rPr>
          <w:rFonts w:hint="default"/>
          <w:sz w:val="28"/>
          <w:szCs w:val="28"/>
          <w:lang w:val="en-US" w:eastAsia="zh-CN"/>
        </w:rPr>
      </w:pPr>
      <w:r>
        <w:rPr>
          <w:rFonts w:hint="default"/>
          <w:sz w:val="28"/>
          <w:szCs w:val="28"/>
          <w:lang w:val="en-US" w:eastAsia="zh-CN"/>
        </w:rPr>
        <w:t>工程建设方面的国家质量管理奖、国家优质工程奖、全国优秀质量管理小组奖</w:t>
      </w:r>
      <w:r>
        <w:rPr>
          <w:rFonts w:hint="eastAsia"/>
          <w:sz w:val="28"/>
          <w:szCs w:val="28"/>
          <w:lang w:val="en-US" w:eastAsia="zh-CN"/>
        </w:rPr>
        <w:t>，</w:t>
      </w:r>
      <w:r>
        <w:rPr>
          <w:rFonts w:hint="default"/>
          <w:sz w:val="28"/>
          <w:szCs w:val="28"/>
          <w:lang w:val="en-US" w:eastAsia="zh-CN"/>
        </w:rPr>
        <w:t>统称国家工程建设质量奖。经与国家经委协商</w:t>
      </w:r>
      <w:r>
        <w:rPr>
          <w:rFonts w:hint="eastAsia"/>
          <w:sz w:val="28"/>
          <w:szCs w:val="28"/>
          <w:lang w:val="en-US" w:eastAsia="zh-CN"/>
        </w:rPr>
        <w:t>，</w:t>
      </w:r>
      <w:r>
        <w:rPr>
          <w:rFonts w:hint="default"/>
          <w:sz w:val="28"/>
          <w:szCs w:val="28"/>
          <w:lang w:val="en-US" w:eastAsia="zh-CN"/>
        </w:rPr>
        <w:t>从一九八七年起</w:t>
      </w:r>
      <w:r>
        <w:rPr>
          <w:rFonts w:hint="eastAsia"/>
          <w:sz w:val="28"/>
          <w:szCs w:val="28"/>
          <w:lang w:val="en-US" w:eastAsia="zh-CN"/>
        </w:rPr>
        <w:t>，</w:t>
      </w:r>
      <w:r>
        <w:rPr>
          <w:rFonts w:hint="default"/>
          <w:sz w:val="28"/>
          <w:szCs w:val="28"/>
          <w:lang w:val="en-US" w:eastAsia="zh-CN"/>
        </w:rPr>
        <w:t>在国家经委统一安排下</w:t>
      </w:r>
      <w:r>
        <w:rPr>
          <w:rFonts w:hint="eastAsia"/>
          <w:sz w:val="28"/>
          <w:szCs w:val="28"/>
          <w:lang w:val="en-US" w:eastAsia="zh-CN"/>
        </w:rPr>
        <w:t>，</w:t>
      </w:r>
      <w:r>
        <w:rPr>
          <w:rFonts w:hint="default"/>
          <w:sz w:val="28"/>
          <w:szCs w:val="28"/>
          <w:lang w:val="en-US" w:eastAsia="zh-CN"/>
        </w:rPr>
        <w:t>由国家计委负责组织评选审定</w:t>
      </w:r>
      <w:r>
        <w:rPr>
          <w:rFonts w:hint="eastAsia"/>
          <w:sz w:val="28"/>
          <w:szCs w:val="28"/>
          <w:lang w:val="en-US" w:eastAsia="zh-CN"/>
        </w:rPr>
        <w:t>，</w:t>
      </w:r>
      <w:r>
        <w:rPr>
          <w:rFonts w:hint="default"/>
          <w:sz w:val="28"/>
          <w:szCs w:val="28"/>
          <w:lang w:val="en-US" w:eastAsia="zh-CN"/>
        </w:rPr>
        <w:t>报国家质量奖审定委员会备案。为便于统一进行以上三项奖励的评选工作</w:t>
      </w:r>
      <w:r>
        <w:rPr>
          <w:rFonts w:hint="eastAsia"/>
          <w:sz w:val="28"/>
          <w:szCs w:val="28"/>
          <w:lang w:val="en-US" w:eastAsia="zh-CN"/>
        </w:rPr>
        <w:t>，</w:t>
      </w:r>
      <w:r>
        <w:rPr>
          <w:rFonts w:hint="default"/>
          <w:sz w:val="28"/>
          <w:szCs w:val="28"/>
          <w:lang w:val="en-US" w:eastAsia="zh-CN"/>
        </w:rPr>
        <w:t>决定将国家优质工程奖评审委员会、国家质量管理奖评审组改组为国家工程建设质量奖审定委员会。”</w:t>
      </w:r>
    </w:p>
    <w:p>
      <w:pPr>
        <w:ind w:firstLine="560" w:firstLineChars="200"/>
        <w:jc w:val="both"/>
        <w:rPr>
          <w:rFonts w:hint="default"/>
          <w:sz w:val="28"/>
          <w:szCs w:val="28"/>
          <w:lang w:val="en-US" w:eastAsia="zh-CN"/>
        </w:rPr>
      </w:pPr>
      <w:r>
        <w:rPr>
          <w:rFonts w:hint="eastAsia"/>
          <w:sz w:val="28"/>
          <w:szCs w:val="28"/>
          <w:lang w:val="en-US" w:eastAsia="zh-CN"/>
        </w:rPr>
        <w:t>“</w:t>
      </w:r>
      <w:r>
        <w:rPr>
          <w:rFonts w:hint="default"/>
          <w:sz w:val="28"/>
          <w:szCs w:val="28"/>
          <w:lang w:val="en-US" w:eastAsia="zh-CN"/>
        </w:rPr>
        <w:t>国家计委决定</w:t>
      </w:r>
      <w:r>
        <w:rPr>
          <w:rFonts w:hint="eastAsia"/>
          <w:sz w:val="28"/>
          <w:szCs w:val="28"/>
          <w:lang w:val="en-US" w:eastAsia="zh-CN"/>
        </w:rPr>
        <w:t>，</w:t>
      </w:r>
      <w:r>
        <w:rPr>
          <w:rFonts w:hint="default"/>
          <w:sz w:val="28"/>
          <w:szCs w:val="28"/>
          <w:lang w:val="en-US" w:eastAsia="zh-CN"/>
        </w:rPr>
        <w:t>今后国家工程建设质量奖的具体评审工作</w:t>
      </w:r>
      <w:r>
        <w:rPr>
          <w:rFonts w:hint="eastAsia"/>
          <w:sz w:val="28"/>
          <w:szCs w:val="28"/>
          <w:lang w:val="en-US" w:eastAsia="zh-CN"/>
        </w:rPr>
        <w:t>，</w:t>
      </w:r>
      <w:r>
        <w:rPr>
          <w:rFonts w:hint="default"/>
          <w:sz w:val="28"/>
          <w:szCs w:val="28"/>
          <w:lang w:val="en-US" w:eastAsia="zh-CN"/>
        </w:rPr>
        <w:t>委托中国施工企业管理协会办理</w:t>
      </w:r>
      <w:r>
        <w:rPr>
          <w:rFonts w:hint="eastAsia"/>
          <w:sz w:val="28"/>
          <w:szCs w:val="28"/>
          <w:lang w:val="en-US" w:eastAsia="zh-CN"/>
        </w:rPr>
        <w:t>。”</w:t>
      </w:r>
    </w:p>
    <w:p>
      <w:pPr>
        <w:numPr>
          <w:ilvl w:val="0"/>
          <w:numId w:val="3"/>
        </w:numPr>
        <w:ind w:left="0" w:leftChars="0" w:firstLine="560" w:firstLineChars="200"/>
        <w:jc w:val="both"/>
        <w:rPr>
          <w:rFonts w:hint="default"/>
          <w:sz w:val="28"/>
          <w:szCs w:val="28"/>
          <w:lang w:val="en-US" w:eastAsia="zh-CN"/>
        </w:rPr>
      </w:pPr>
      <w:r>
        <w:rPr>
          <w:rFonts w:hint="default"/>
          <w:sz w:val="28"/>
          <w:szCs w:val="28"/>
          <w:lang w:val="en-US" w:eastAsia="zh-CN"/>
        </w:rPr>
        <w:t>2009年12月30日</w:t>
      </w:r>
      <w:r>
        <w:rPr>
          <w:rFonts w:hint="eastAsia"/>
          <w:sz w:val="28"/>
          <w:szCs w:val="28"/>
          <w:lang w:val="en-US" w:eastAsia="zh-CN"/>
        </w:rPr>
        <w:t>，</w:t>
      </w:r>
      <w:r>
        <w:rPr>
          <w:rFonts w:hint="default"/>
          <w:sz w:val="28"/>
          <w:szCs w:val="28"/>
          <w:lang w:val="en-US" w:eastAsia="zh-CN"/>
        </w:rPr>
        <w:t>经中共中央、国务院同意</w:t>
      </w:r>
      <w:r>
        <w:rPr>
          <w:rFonts w:hint="eastAsia"/>
          <w:sz w:val="28"/>
          <w:szCs w:val="28"/>
          <w:lang w:val="en-US" w:eastAsia="zh-CN"/>
        </w:rPr>
        <w:t>，</w:t>
      </w:r>
      <w:r>
        <w:rPr>
          <w:rFonts w:hint="default"/>
          <w:sz w:val="28"/>
          <w:szCs w:val="28"/>
          <w:lang w:val="en-US" w:eastAsia="zh-CN"/>
        </w:rPr>
        <w:t>清理规范评比达标表彰工作联席会议发出通告</w:t>
      </w:r>
      <w:r>
        <w:rPr>
          <w:rFonts w:hint="eastAsia"/>
          <w:sz w:val="28"/>
          <w:szCs w:val="28"/>
          <w:lang w:val="en-US" w:eastAsia="zh-CN"/>
        </w:rPr>
        <w:t>，</w:t>
      </w:r>
      <w:r>
        <w:rPr>
          <w:rFonts w:hint="default"/>
          <w:sz w:val="28"/>
          <w:szCs w:val="28"/>
          <w:lang w:val="en-US" w:eastAsia="zh-CN"/>
        </w:rPr>
        <w:t>公布了行政等系统中央单位的保留项目。经过严格审查和筛选</w:t>
      </w:r>
      <w:r>
        <w:rPr>
          <w:rFonts w:hint="eastAsia"/>
          <w:sz w:val="28"/>
          <w:szCs w:val="28"/>
          <w:lang w:val="en-US" w:eastAsia="zh-CN"/>
        </w:rPr>
        <w:t>，</w:t>
      </w:r>
      <w:r>
        <w:rPr>
          <w:rFonts w:hint="default"/>
          <w:sz w:val="28"/>
          <w:szCs w:val="28"/>
          <w:lang w:val="en-US" w:eastAsia="zh-CN"/>
        </w:rPr>
        <w:t>“国家优质工程奖”作为保留项目继续开展评选工作</w:t>
      </w:r>
      <w:r>
        <w:rPr>
          <w:rFonts w:hint="eastAsia"/>
          <w:sz w:val="28"/>
          <w:szCs w:val="28"/>
          <w:lang w:val="en-US" w:eastAsia="zh-CN"/>
        </w:rPr>
        <w:t>，</w:t>
      </w:r>
      <w:r>
        <w:rPr>
          <w:rFonts w:hint="default"/>
          <w:sz w:val="28"/>
          <w:szCs w:val="28"/>
          <w:lang w:val="en-US" w:eastAsia="zh-CN"/>
        </w:rPr>
        <w:t>并明确主办单位为中国施工企业管理</w:t>
      </w:r>
      <w:r>
        <w:rPr>
          <w:rFonts w:hint="eastAsia"/>
          <w:sz w:val="28"/>
          <w:szCs w:val="28"/>
          <w:lang w:val="en-US" w:eastAsia="zh-CN"/>
        </w:rPr>
        <w:t>协会。</w:t>
      </w:r>
    </w:p>
    <w:p>
      <w:pPr>
        <w:numPr>
          <w:ilvl w:val="0"/>
          <w:numId w:val="3"/>
        </w:numPr>
        <w:ind w:left="0" w:leftChars="0" w:firstLine="560" w:firstLineChars="200"/>
        <w:jc w:val="both"/>
        <w:rPr>
          <w:rFonts w:hint="default"/>
          <w:sz w:val="28"/>
          <w:szCs w:val="28"/>
          <w:lang w:val="en-US" w:eastAsia="zh-CN"/>
        </w:rPr>
      </w:pPr>
      <w:r>
        <w:rPr>
          <w:rFonts w:hint="default"/>
          <w:sz w:val="28"/>
          <w:szCs w:val="28"/>
          <w:lang w:val="en-US" w:eastAsia="zh-CN"/>
        </w:rPr>
        <w:t>2010年11月5日</w:t>
      </w:r>
      <w:r>
        <w:rPr>
          <w:rFonts w:hint="eastAsia"/>
          <w:sz w:val="28"/>
          <w:szCs w:val="28"/>
          <w:lang w:val="en-US" w:eastAsia="zh-CN"/>
        </w:rPr>
        <w:t>，</w:t>
      </w:r>
      <w:r>
        <w:rPr>
          <w:rFonts w:hint="default"/>
          <w:sz w:val="28"/>
          <w:szCs w:val="28"/>
          <w:lang w:val="en-US" w:eastAsia="zh-CN"/>
        </w:rPr>
        <w:t>国家工程建设质量奖审定委员会召开</w:t>
      </w:r>
      <w:r>
        <w:rPr>
          <w:rFonts w:hint="eastAsia"/>
          <w:sz w:val="28"/>
          <w:szCs w:val="28"/>
          <w:lang w:val="en-US" w:eastAsia="zh-CN"/>
        </w:rPr>
        <w:t>会议，</w:t>
      </w:r>
      <w:r>
        <w:rPr>
          <w:rFonts w:hint="default"/>
          <w:sz w:val="28"/>
          <w:szCs w:val="28"/>
          <w:lang w:val="en-US" w:eastAsia="zh-CN"/>
        </w:rPr>
        <w:t>对委员会进行换届</w:t>
      </w:r>
      <w:r>
        <w:rPr>
          <w:rFonts w:hint="eastAsia"/>
          <w:sz w:val="28"/>
          <w:szCs w:val="28"/>
          <w:lang w:val="en-US" w:eastAsia="zh-CN"/>
        </w:rPr>
        <w:t>，</w:t>
      </w:r>
      <w:r>
        <w:rPr>
          <w:rFonts w:hint="default"/>
          <w:sz w:val="28"/>
          <w:szCs w:val="28"/>
          <w:lang w:val="en-US" w:eastAsia="zh-CN"/>
        </w:rPr>
        <w:t>同时审定通过《国家优质工程审定办法》。</w:t>
      </w:r>
    </w:p>
    <w:p>
      <w:pPr>
        <w:numPr>
          <w:ilvl w:val="0"/>
          <w:numId w:val="3"/>
        </w:numPr>
        <w:ind w:left="0" w:leftChars="0" w:firstLine="560" w:firstLineChars="200"/>
        <w:jc w:val="both"/>
        <w:rPr>
          <w:rFonts w:hint="default"/>
          <w:sz w:val="28"/>
          <w:szCs w:val="28"/>
          <w:lang w:val="en-US" w:eastAsia="zh-CN"/>
        </w:rPr>
      </w:pPr>
      <w:r>
        <w:rPr>
          <w:rFonts w:hint="default"/>
          <w:sz w:val="28"/>
          <w:szCs w:val="28"/>
          <w:lang w:val="en-US" w:eastAsia="zh-CN"/>
        </w:rPr>
        <w:t>为了贯彻落实国家</w:t>
      </w:r>
      <w:r>
        <w:rPr>
          <w:rFonts w:hint="eastAsia"/>
          <w:sz w:val="28"/>
          <w:szCs w:val="28"/>
          <w:lang w:val="en-US" w:eastAsia="zh-CN"/>
        </w:rPr>
        <w:t>“走出去”</w:t>
      </w:r>
      <w:r>
        <w:rPr>
          <w:rFonts w:hint="default"/>
          <w:sz w:val="28"/>
          <w:szCs w:val="28"/>
          <w:lang w:val="en-US" w:eastAsia="zh-CN"/>
        </w:rPr>
        <w:t>战略</w:t>
      </w:r>
      <w:r>
        <w:rPr>
          <w:rFonts w:hint="eastAsia"/>
          <w:sz w:val="28"/>
          <w:szCs w:val="28"/>
          <w:lang w:val="en-US" w:eastAsia="zh-CN"/>
        </w:rPr>
        <w:t>，</w:t>
      </w:r>
      <w:r>
        <w:rPr>
          <w:rFonts w:hint="default"/>
          <w:sz w:val="28"/>
          <w:szCs w:val="28"/>
          <w:lang w:val="en-US" w:eastAsia="zh-CN"/>
        </w:rPr>
        <w:t>自2011年起</w:t>
      </w:r>
      <w:r>
        <w:rPr>
          <w:rFonts w:hint="eastAsia"/>
          <w:sz w:val="28"/>
          <w:szCs w:val="28"/>
          <w:lang w:val="en-US" w:eastAsia="zh-CN"/>
        </w:rPr>
        <w:t>，</w:t>
      </w:r>
      <w:r>
        <w:rPr>
          <w:rFonts w:hint="default"/>
          <w:sz w:val="28"/>
          <w:szCs w:val="28"/>
          <w:lang w:val="en-US" w:eastAsia="zh-CN"/>
        </w:rPr>
        <w:t>国家优质工程扩大评选范围</w:t>
      </w:r>
      <w:r>
        <w:rPr>
          <w:rFonts w:hint="eastAsia"/>
          <w:sz w:val="28"/>
          <w:szCs w:val="28"/>
          <w:lang w:val="en-US" w:eastAsia="zh-CN"/>
        </w:rPr>
        <w:t>，</w:t>
      </w:r>
      <w:r>
        <w:rPr>
          <w:rFonts w:hint="default"/>
          <w:sz w:val="28"/>
          <w:szCs w:val="28"/>
          <w:lang w:val="en-US" w:eastAsia="zh-CN"/>
        </w:rPr>
        <w:t>在我国企业承包的境外工程中组织开展国家优质工程评选</w:t>
      </w:r>
      <w:r>
        <w:rPr>
          <w:rFonts w:hint="eastAsia"/>
          <w:sz w:val="28"/>
          <w:szCs w:val="28"/>
          <w:lang w:val="en-US" w:eastAsia="zh-CN"/>
        </w:rPr>
        <w:t>。</w:t>
      </w:r>
    </w:p>
    <w:p>
      <w:pPr>
        <w:numPr>
          <w:ilvl w:val="0"/>
          <w:numId w:val="0"/>
        </w:numPr>
        <w:ind w:firstLine="560" w:firstLineChars="200"/>
        <w:jc w:val="both"/>
        <w:rPr>
          <w:rFonts w:hint="default"/>
          <w:sz w:val="28"/>
          <w:szCs w:val="28"/>
          <w:lang w:val="en-US" w:eastAsia="zh-CN"/>
        </w:rPr>
      </w:pPr>
      <w:r>
        <w:rPr>
          <w:rFonts w:hint="default"/>
          <w:sz w:val="28"/>
          <w:szCs w:val="28"/>
          <w:lang w:val="en-US" w:eastAsia="zh-CN"/>
        </w:rPr>
        <w:t>(</w:t>
      </w:r>
      <w:r>
        <w:rPr>
          <w:rFonts w:hint="eastAsia"/>
          <w:sz w:val="28"/>
          <w:szCs w:val="28"/>
          <w:lang w:val="en-US" w:eastAsia="zh-CN"/>
        </w:rPr>
        <w:t>十</w:t>
      </w:r>
      <w:r>
        <w:rPr>
          <w:rFonts w:hint="default"/>
          <w:sz w:val="28"/>
          <w:szCs w:val="28"/>
          <w:lang w:val="en-US" w:eastAsia="zh-CN"/>
        </w:rPr>
        <w:t>一)</w:t>
      </w:r>
      <w:r>
        <w:rPr>
          <w:rFonts w:hint="eastAsia"/>
          <w:sz w:val="28"/>
          <w:szCs w:val="28"/>
          <w:lang w:val="en-US" w:eastAsia="zh-CN"/>
        </w:rPr>
        <w:t xml:space="preserve"> </w:t>
      </w:r>
      <w:r>
        <w:rPr>
          <w:rFonts w:hint="default"/>
          <w:sz w:val="28"/>
          <w:szCs w:val="28"/>
          <w:lang w:val="en-US" w:eastAsia="zh-CN"/>
        </w:rPr>
        <w:t>2011年12月27日</w:t>
      </w:r>
      <w:r>
        <w:rPr>
          <w:rFonts w:hint="eastAsia"/>
          <w:sz w:val="28"/>
          <w:szCs w:val="28"/>
          <w:lang w:val="en-US" w:eastAsia="zh-CN"/>
        </w:rPr>
        <w:t>，</w:t>
      </w:r>
      <w:r>
        <w:rPr>
          <w:rFonts w:hint="default"/>
          <w:sz w:val="28"/>
          <w:szCs w:val="28"/>
          <w:lang w:val="en-US" w:eastAsia="zh-CN"/>
        </w:rPr>
        <w:t>中国施工企业管理协会在北京人民大会堂召开了“国家优质工程奖设立三十周年纪念大会”。同期</w:t>
      </w:r>
      <w:r>
        <w:rPr>
          <w:rFonts w:hint="eastAsia"/>
          <w:sz w:val="28"/>
          <w:szCs w:val="28"/>
          <w:lang w:val="en-US" w:eastAsia="zh-CN"/>
        </w:rPr>
        <w:t>，</w:t>
      </w:r>
      <w:r>
        <w:rPr>
          <w:rFonts w:hint="default"/>
          <w:sz w:val="28"/>
          <w:szCs w:val="28"/>
          <w:lang w:val="en-US" w:eastAsia="zh-CN"/>
        </w:rPr>
        <w:t>在北京展览馆举办了“国家优质工程奖三十周年成就展”。</w:t>
      </w:r>
    </w:p>
    <w:p>
      <w:pPr>
        <w:numPr>
          <w:ilvl w:val="0"/>
          <w:numId w:val="0"/>
        </w:numPr>
        <w:ind w:firstLine="560" w:firstLineChars="200"/>
        <w:jc w:val="both"/>
        <w:rPr>
          <w:rFonts w:hint="default"/>
          <w:sz w:val="28"/>
          <w:szCs w:val="28"/>
          <w:lang w:val="en-US" w:eastAsia="zh-CN"/>
        </w:rPr>
      </w:pPr>
      <w:r>
        <w:rPr>
          <w:rFonts w:hint="default"/>
          <w:sz w:val="28"/>
          <w:szCs w:val="28"/>
          <w:lang w:val="en-US" w:eastAsia="zh-CN"/>
        </w:rPr>
        <w:t>(</w:t>
      </w:r>
      <w:r>
        <w:rPr>
          <w:rFonts w:hint="eastAsia"/>
          <w:sz w:val="28"/>
          <w:szCs w:val="28"/>
          <w:lang w:val="en-US" w:eastAsia="zh-CN"/>
        </w:rPr>
        <w:t>十</w:t>
      </w:r>
      <w:r>
        <w:rPr>
          <w:rFonts w:hint="default"/>
          <w:sz w:val="28"/>
          <w:szCs w:val="28"/>
          <w:lang w:val="en-US" w:eastAsia="zh-CN"/>
        </w:rPr>
        <w:t>二)</w:t>
      </w:r>
      <w:r>
        <w:rPr>
          <w:rFonts w:hint="eastAsia"/>
          <w:sz w:val="28"/>
          <w:szCs w:val="28"/>
          <w:lang w:val="en-US" w:eastAsia="zh-CN"/>
        </w:rPr>
        <w:t xml:space="preserve"> </w:t>
      </w:r>
      <w:r>
        <w:rPr>
          <w:rFonts w:hint="default"/>
          <w:sz w:val="28"/>
          <w:szCs w:val="28"/>
          <w:lang w:val="en-US" w:eastAsia="zh-CN"/>
        </w:rPr>
        <w:t>2013年1月25日</w:t>
      </w:r>
      <w:r>
        <w:rPr>
          <w:rFonts w:hint="eastAsia"/>
          <w:sz w:val="28"/>
          <w:szCs w:val="28"/>
          <w:lang w:val="en-US" w:eastAsia="zh-CN"/>
        </w:rPr>
        <w:t>，</w:t>
      </w:r>
      <w:r>
        <w:rPr>
          <w:rFonts w:hint="default"/>
          <w:sz w:val="28"/>
          <w:szCs w:val="28"/>
          <w:lang w:val="en-US" w:eastAsia="zh-CN"/>
        </w:rPr>
        <w:t>中国施工企业管理协会颁布了《国家优质工程审定办法(2013年修订稿)》</w:t>
      </w:r>
      <w:r>
        <w:rPr>
          <w:rFonts w:hint="eastAsia"/>
          <w:sz w:val="28"/>
          <w:szCs w:val="28"/>
          <w:lang w:val="en-US" w:eastAsia="zh-CN"/>
        </w:rPr>
        <w:t>。</w:t>
      </w:r>
      <w:r>
        <w:rPr>
          <w:rFonts w:hint="default"/>
          <w:sz w:val="28"/>
          <w:szCs w:val="28"/>
          <w:lang w:val="en-US" w:eastAsia="zh-CN"/>
        </w:rPr>
        <w:t>办法明确国家优质工程不再设置银质奖</w:t>
      </w:r>
      <w:r>
        <w:rPr>
          <w:rFonts w:hint="eastAsia"/>
          <w:sz w:val="28"/>
          <w:szCs w:val="28"/>
          <w:lang w:val="en-US" w:eastAsia="zh-CN"/>
        </w:rPr>
        <w:t>，</w:t>
      </w:r>
      <w:r>
        <w:rPr>
          <w:rFonts w:hint="default"/>
          <w:sz w:val="28"/>
          <w:szCs w:val="28"/>
          <w:lang w:val="en-US" w:eastAsia="zh-CN"/>
        </w:rPr>
        <w:t>统称为国家优质工程奖</w:t>
      </w:r>
      <w:r>
        <w:rPr>
          <w:rFonts w:hint="eastAsia"/>
          <w:sz w:val="28"/>
          <w:szCs w:val="28"/>
          <w:lang w:val="en-US" w:eastAsia="zh-CN"/>
        </w:rPr>
        <w:t>，</w:t>
      </w:r>
      <w:r>
        <w:rPr>
          <w:rFonts w:hint="default"/>
          <w:sz w:val="28"/>
          <w:szCs w:val="28"/>
          <w:lang w:val="en-US" w:eastAsia="zh-CN"/>
        </w:rPr>
        <w:t>对获奖项目中特别优秀的授予国家优质工程金奖。原《国家优质工程审定办法(2010年修订稿)》同时废止</w:t>
      </w:r>
      <w:r>
        <w:rPr>
          <w:rFonts w:hint="eastAsia"/>
          <w:sz w:val="28"/>
          <w:szCs w:val="28"/>
          <w:lang w:val="en-US" w:eastAsia="zh-CN"/>
        </w:rPr>
        <w:t>。</w:t>
      </w:r>
    </w:p>
    <w:p>
      <w:pPr>
        <w:numPr>
          <w:ilvl w:val="0"/>
          <w:numId w:val="4"/>
        </w:numPr>
        <w:ind w:firstLine="560" w:firstLineChars="200"/>
        <w:jc w:val="both"/>
        <w:rPr>
          <w:rFonts w:hint="default"/>
          <w:sz w:val="28"/>
          <w:szCs w:val="28"/>
          <w:lang w:val="en-US" w:eastAsia="zh-CN"/>
        </w:rPr>
      </w:pPr>
      <w:r>
        <w:rPr>
          <w:rFonts w:hint="default"/>
          <w:sz w:val="28"/>
          <w:szCs w:val="28"/>
          <w:lang w:val="en-US" w:eastAsia="zh-CN"/>
        </w:rPr>
        <w:t>2016年1月27日</w:t>
      </w:r>
      <w:r>
        <w:rPr>
          <w:rFonts w:hint="eastAsia"/>
          <w:sz w:val="28"/>
          <w:szCs w:val="28"/>
          <w:lang w:val="en-US" w:eastAsia="zh-CN"/>
        </w:rPr>
        <w:t>，</w:t>
      </w:r>
      <w:r>
        <w:rPr>
          <w:rFonts w:hint="default"/>
          <w:sz w:val="28"/>
          <w:szCs w:val="28"/>
          <w:lang w:val="en-US" w:eastAsia="zh-CN"/>
        </w:rPr>
        <w:t>中国施工企业管理协会颁布了《国家</w:t>
      </w:r>
    </w:p>
    <w:p>
      <w:pPr>
        <w:numPr>
          <w:ilvl w:val="0"/>
          <w:numId w:val="0"/>
        </w:numPr>
        <w:jc w:val="both"/>
        <w:rPr>
          <w:rFonts w:hint="default"/>
          <w:sz w:val="28"/>
          <w:szCs w:val="28"/>
          <w:lang w:val="en-US" w:eastAsia="zh-CN"/>
        </w:rPr>
      </w:pPr>
      <w:r>
        <w:rPr>
          <w:rFonts w:hint="default"/>
          <w:sz w:val="28"/>
          <w:szCs w:val="28"/>
          <w:lang w:val="en-US" w:eastAsia="zh-CN"/>
        </w:rPr>
        <w:t>优质工程奖评选办法》。办法明确负责专业技术审查的机构。原《国家优质工程审定办法(2013年修订稿)》同时废止。</w:t>
      </w:r>
    </w:p>
    <w:p>
      <w:pPr>
        <w:numPr>
          <w:ilvl w:val="0"/>
          <w:numId w:val="4"/>
        </w:numPr>
        <w:ind w:left="0" w:leftChars="0" w:firstLine="560" w:firstLineChars="200"/>
        <w:jc w:val="both"/>
        <w:rPr>
          <w:rFonts w:hint="default"/>
          <w:sz w:val="28"/>
          <w:szCs w:val="28"/>
          <w:lang w:val="en-US" w:eastAsia="zh-CN"/>
        </w:rPr>
      </w:pPr>
      <w:r>
        <w:rPr>
          <w:rFonts w:hint="default"/>
          <w:sz w:val="28"/>
          <w:szCs w:val="28"/>
          <w:lang w:val="en-US" w:eastAsia="zh-CN"/>
        </w:rPr>
        <w:t>2018年3月27日</w:t>
      </w:r>
      <w:r>
        <w:rPr>
          <w:rFonts w:hint="eastAsia"/>
          <w:sz w:val="28"/>
          <w:szCs w:val="28"/>
          <w:lang w:val="en-US" w:eastAsia="zh-CN"/>
        </w:rPr>
        <w:t>，</w:t>
      </w:r>
      <w:r>
        <w:rPr>
          <w:rFonts w:hint="default"/>
          <w:sz w:val="28"/>
          <w:szCs w:val="28"/>
          <w:lang w:val="en-US" w:eastAsia="zh-CN"/>
        </w:rPr>
        <w:t>中国施工企业管理协会颁布了《国家</w:t>
      </w:r>
    </w:p>
    <w:p>
      <w:pPr>
        <w:numPr>
          <w:ilvl w:val="0"/>
          <w:numId w:val="0"/>
        </w:numPr>
        <w:jc w:val="both"/>
        <w:rPr>
          <w:rFonts w:hint="eastAsia"/>
          <w:sz w:val="28"/>
          <w:szCs w:val="28"/>
          <w:lang w:val="en-US" w:eastAsia="zh-CN"/>
        </w:rPr>
      </w:pPr>
      <w:r>
        <w:rPr>
          <w:rFonts w:hint="default"/>
          <w:sz w:val="28"/>
          <w:szCs w:val="28"/>
          <w:lang w:val="en-US" w:eastAsia="zh-CN"/>
        </w:rPr>
        <w:t>优质工程奖评选办法》(2018年修订版)。办法完善了指导思想</w:t>
      </w:r>
      <w:r>
        <w:rPr>
          <w:rFonts w:hint="eastAsia"/>
          <w:sz w:val="28"/>
          <w:szCs w:val="28"/>
          <w:lang w:val="en-US" w:eastAsia="zh-CN"/>
        </w:rPr>
        <w:t>，</w:t>
      </w:r>
      <w:r>
        <w:rPr>
          <w:rFonts w:hint="default"/>
          <w:sz w:val="28"/>
          <w:szCs w:val="28"/>
          <w:lang w:val="en-US" w:eastAsia="zh-CN"/>
        </w:rPr>
        <w:t>本着与时俱进的原则</w:t>
      </w:r>
      <w:r>
        <w:rPr>
          <w:rFonts w:hint="eastAsia"/>
          <w:sz w:val="28"/>
          <w:szCs w:val="28"/>
          <w:lang w:val="en-US" w:eastAsia="zh-CN"/>
        </w:rPr>
        <w:t>，</w:t>
      </w:r>
      <w:r>
        <w:rPr>
          <w:rFonts w:hint="default"/>
          <w:sz w:val="28"/>
          <w:szCs w:val="28"/>
          <w:lang w:val="en-US" w:eastAsia="zh-CN"/>
        </w:rPr>
        <w:t>增强国家优质工程奖的先进性、适应性</w:t>
      </w:r>
      <w:r>
        <w:rPr>
          <w:rFonts w:hint="eastAsia"/>
          <w:sz w:val="28"/>
          <w:szCs w:val="28"/>
          <w:lang w:val="en-US" w:eastAsia="zh-CN"/>
        </w:rPr>
        <w:t>，</w:t>
      </w:r>
      <w:r>
        <w:rPr>
          <w:rFonts w:hint="default"/>
          <w:sz w:val="28"/>
          <w:szCs w:val="28"/>
          <w:lang w:val="en-US" w:eastAsia="zh-CN"/>
        </w:rPr>
        <w:t>突出导向性</w:t>
      </w:r>
      <w:r>
        <w:rPr>
          <w:rFonts w:hint="eastAsia"/>
          <w:sz w:val="28"/>
          <w:szCs w:val="28"/>
          <w:lang w:val="en-US" w:eastAsia="zh-CN"/>
        </w:rPr>
        <w:t>、</w:t>
      </w:r>
      <w:r>
        <w:rPr>
          <w:rFonts w:hint="default"/>
          <w:sz w:val="28"/>
          <w:szCs w:val="28"/>
          <w:lang w:val="en-US" w:eastAsia="zh-CN"/>
        </w:rPr>
        <w:t>权威性。原《国家优质工程审定办法(2016年修订稿)》同时废止</w:t>
      </w:r>
      <w:r>
        <w:rPr>
          <w:rFonts w:hint="eastAsia"/>
          <w:sz w:val="28"/>
          <w:szCs w:val="28"/>
          <w:lang w:val="en-US" w:eastAsia="zh-CN"/>
        </w:rPr>
        <w:t>。</w:t>
      </w:r>
    </w:p>
    <w:p>
      <w:pPr>
        <w:numPr>
          <w:ilvl w:val="0"/>
          <w:numId w:val="4"/>
        </w:numPr>
        <w:ind w:left="0" w:leftChars="0" w:firstLine="560" w:firstLineChars="200"/>
        <w:jc w:val="both"/>
        <w:rPr>
          <w:rFonts w:hint="default"/>
          <w:sz w:val="28"/>
          <w:szCs w:val="28"/>
          <w:lang w:val="en-US" w:eastAsia="zh-CN"/>
        </w:rPr>
      </w:pPr>
      <w:r>
        <w:rPr>
          <w:rFonts w:hint="default"/>
          <w:sz w:val="28"/>
          <w:szCs w:val="28"/>
          <w:lang w:val="en-US" w:eastAsia="zh-CN"/>
        </w:rPr>
        <w:t>2019年3月20日</w:t>
      </w:r>
      <w:r>
        <w:rPr>
          <w:rFonts w:hint="eastAsia"/>
          <w:sz w:val="28"/>
          <w:szCs w:val="28"/>
          <w:lang w:val="en-US" w:eastAsia="zh-CN"/>
        </w:rPr>
        <w:t>，</w:t>
      </w:r>
      <w:r>
        <w:rPr>
          <w:rFonts w:hint="default"/>
          <w:sz w:val="28"/>
          <w:szCs w:val="28"/>
          <w:lang w:val="en-US" w:eastAsia="zh-CN"/>
        </w:rPr>
        <w:t>中国施工企业管理协会颁布了《国家</w:t>
      </w:r>
    </w:p>
    <w:p>
      <w:pPr>
        <w:numPr>
          <w:ilvl w:val="0"/>
          <w:numId w:val="0"/>
        </w:numPr>
        <w:jc w:val="both"/>
        <w:rPr>
          <w:rFonts w:hint="default"/>
          <w:sz w:val="28"/>
          <w:szCs w:val="28"/>
          <w:lang w:val="en-US" w:eastAsia="zh-CN"/>
        </w:rPr>
      </w:pPr>
      <w:r>
        <w:rPr>
          <w:rFonts w:hint="default"/>
          <w:sz w:val="28"/>
          <w:szCs w:val="28"/>
          <w:lang w:val="en-US" w:eastAsia="zh-CN"/>
        </w:rPr>
        <w:t>优质工程奖评选办法》(2019年修订版)。办法增加巡视督查制度</w:t>
      </w:r>
      <w:r>
        <w:rPr>
          <w:rFonts w:hint="eastAsia"/>
          <w:sz w:val="28"/>
          <w:szCs w:val="28"/>
          <w:lang w:val="en-US" w:eastAsia="zh-CN"/>
        </w:rPr>
        <w:t>，</w:t>
      </w:r>
      <w:r>
        <w:rPr>
          <w:rFonts w:hint="default"/>
          <w:sz w:val="28"/>
          <w:szCs w:val="28"/>
          <w:lang w:val="en-US" w:eastAsia="zh-CN"/>
        </w:rPr>
        <w:t>建立监督检查工作机制。原《国家优质工程审定办法(2018年修订稿)》同时废止。</w:t>
      </w:r>
    </w:p>
    <w:p>
      <w:pPr>
        <w:numPr>
          <w:ilvl w:val="0"/>
          <w:numId w:val="0"/>
        </w:numPr>
        <w:jc w:val="both"/>
        <w:rPr>
          <w:rFonts w:hint="default"/>
          <w:sz w:val="28"/>
          <w:szCs w:val="28"/>
          <w:lang w:val="en-US" w:eastAsia="zh-CN"/>
        </w:rPr>
      </w:pPr>
      <w:r>
        <w:rPr>
          <w:rFonts w:hint="default"/>
          <w:sz w:val="28"/>
          <w:szCs w:val="28"/>
          <w:lang w:val="en-US" w:eastAsia="zh-CN"/>
        </w:rPr>
        <w:drawing>
          <wp:inline distT="0" distB="0" distL="114300" distR="114300">
            <wp:extent cx="5355590" cy="7956550"/>
            <wp:effectExtent l="0" t="0" r="16510" b="6350"/>
            <wp:docPr id="2" name="图片 2" descr="01fee4a1b365ba86e070ccaaa79c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fee4a1b365ba86e070ccaaa79c04b"/>
                    <pic:cNvPicPr>
                      <a:picLocks noChangeAspect="1"/>
                    </pic:cNvPicPr>
                  </pic:nvPicPr>
                  <pic:blipFill>
                    <a:blip r:embed="rId7"/>
                    <a:stretch>
                      <a:fillRect/>
                    </a:stretch>
                  </pic:blipFill>
                  <pic:spPr>
                    <a:xfrm>
                      <a:off x="0" y="0"/>
                      <a:ext cx="5355590" cy="7956550"/>
                    </a:xfrm>
                    <a:prstGeom prst="rect">
                      <a:avLst/>
                    </a:prstGeom>
                  </pic:spPr>
                </pic:pic>
              </a:graphicData>
            </a:graphic>
          </wp:inline>
        </w:drawing>
      </w:r>
    </w:p>
    <w:p>
      <w:pPr>
        <w:numPr>
          <w:ilvl w:val="0"/>
          <w:numId w:val="0"/>
        </w:numPr>
        <w:ind w:firstLine="522" w:firstLineChars="100"/>
        <w:jc w:val="both"/>
        <w:rPr>
          <w:rFonts w:hint="default"/>
          <w:b/>
          <w:bCs/>
          <w:sz w:val="52"/>
          <w:szCs w:val="52"/>
          <w:lang w:val="en-US" w:eastAsia="zh-CN"/>
        </w:rPr>
      </w:pPr>
    </w:p>
    <w:p>
      <w:pPr>
        <w:numPr>
          <w:ilvl w:val="0"/>
          <w:numId w:val="0"/>
        </w:numPr>
        <w:ind w:firstLine="522" w:firstLineChars="100"/>
        <w:jc w:val="both"/>
        <w:rPr>
          <w:rFonts w:hint="default"/>
          <w:b/>
          <w:bCs/>
          <w:sz w:val="52"/>
          <w:szCs w:val="52"/>
          <w:lang w:val="en-US" w:eastAsia="zh-CN"/>
        </w:rPr>
      </w:pPr>
      <w:r>
        <w:rPr>
          <w:rFonts w:hint="default"/>
          <w:b/>
          <w:bCs/>
          <w:sz w:val="52"/>
          <w:szCs w:val="52"/>
          <w:lang w:val="en-US" w:eastAsia="zh-CN"/>
        </w:rPr>
        <w:t>国家工程建设质量奖审定委员会</w:t>
      </w:r>
    </w:p>
    <w:p>
      <w:pPr>
        <w:numPr>
          <w:ilvl w:val="0"/>
          <w:numId w:val="0"/>
        </w:numPr>
        <w:jc w:val="both"/>
        <w:rPr>
          <w:rFonts w:hint="default"/>
          <w:sz w:val="28"/>
          <w:szCs w:val="28"/>
          <w:lang w:val="en-US" w:eastAsia="zh-CN"/>
        </w:rPr>
      </w:pPr>
      <w:r>
        <w:rPr>
          <w:rFonts w:hint="default"/>
          <w:sz w:val="28"/>
          <w:szCs w:val="28"/>
          <w:lang w:val="en-US" w:eastAsia="zh-CN"/>
        </w:rPr>
        <w:t>主任委员</w:t>
      </w:r>
      <w:r>
        <w:rPr>
          <w:rFonts w:hint="eastAsia"/>
          <w:sz w:val="28"/>
          <w:szCs w:val="28"/>
          <w:lang w:val="en-US" w:eastAsia="zh-CN"/>
        </w:rPr>
        <w:t xml:space="preserve">    </w:t>
      </w:r>
      <w:r>
        <w:rPr>
          <w:rFonts w:hint="default"/>
          <w:sz w:val="28"/>
          <w:szCs w:val="28"/>
          <w:lang w:val="en-US" w:eastAsia="zh-CN"/>
        </w:rPr>
        <w:t>曹</w:t>
      </w:r>
      <w:r>
        <w:rPr>
          <w:rFonts w:hint="eastAsia"/>
          <w:sz w:val="28"/>
          <w:szCs w:val="28"/>
          <w:lang w:val="en-US" w:eastAsia="zh-CN"/>
        </w:rPr>
        <w:t>玉</w:t>
      </w:r>
      <w:r>
        <w:rPr>
          <w:rFonts w:hint="default"/>
          <w:sz w:val="28"/>
          <w:szCs w:val="28"/>
          <w:lang w:val="en-US" w:eastAsia="zh-CN"/>
        </w:rPr>
        <w:t>书</w:t>
      </w:r>
      <w:r>
        <w:rPr>
          <w:rFonts w:hint="eastAsia"/>
          <w:sz w:val="28"/>
          <w:szCs w:val="28"/>
          <w:lang w:val="en-US" w:eastAsia="zh-CN"/>
        </w:rPr>
        <w:t xml:space="preserve">  </w:t>
      </w:r>
      <w:r>
        <w:rPr>
          <w:rFonts w:hint="default"/>
          <w:sz w:val="28"/>
          <w:szCs w:val="28"/>
          <w:lang w:val="en-US" w:eastAsia="zh-CN"/>
        </w:rPr>
        <w:t>中国施工企业管理协会</w:t>
      </w:r>
      <w:r>
        <w:rPr>
          <w:rFonts w:hint="eastAsia"/>
          <w:sz w:val="28"/>
          <w:szCs w:val="28"/>
          <w:lang w:val="en-US" w:eastAsia="zh-CN"/>
        </w:rPr>
        <w:t xml:space="preserve">  </w:t>
      </w:r>
      <w:r>
        <w:rPr>
          <w:rFonts w:hint="default"/>
          <w:sz w:val="28"/>
          <w:szCs w:val="28"/>
          <w:lang w:val="en-US" w:eastAsia="zh-CN"/>
        </w:rPr>
        <w:t>会长</w:t>
      </w:r>
    </w:p>
    <w:p>
      <w:pPr>
        <w:numPr>
          <w:ilvl w:val="0"/>
          <w:numId w:val="0"/>
        </w:numPr>
        <w:jc w:val="both"/>
        <w:rPr>
          <w:rFonts w:hint="default"/>
          <w:sz w:val="28"/>
          <w:szCs w:val="28"/>
          <w:lang w:val="en-US" w:eastAsia="zh-CN"/>
        </w:rPr>
      </w:pPr>
      <w:r>
        <w:rPr>
          <w:rFonts w:hint="default"/>
          <w:sz w:val="28"/>
          <w:szCs w:val="28"/>
          <w:lang w:val="en-US" w:eastAsia="zh-CN"/>
        </w:rPr>
        <w:t>副主任委员</w:t>
      </w:r>
      <w:r>
        <w:rPr>
          <w:rFonts w:hint="eastAsia"/>
          <w:sz w:val="28"/>
          <w:szCs w:val="28"/>
          <w:lang w:val="en-US" w:eastAsia="zh-CN"/>
        </w:rPr>
        <w:t xml:space="preserve">  </w:t>
      </w:r>
      <w:r>
        <w:rPr>
          <w:rFonts w:hint="default"/>
          <w:sz w:val="28"/>
          <w:szCs w:val="28"/>
          <w:lang w:val="en-US" w:eastAsia="zh-CN"/>
        </w:rPr>
        <w:t>李鸿庆</w:t>
      </w:r>
      <w:r>
        <w:rPr>
          <w:rFonts w:hint="eastAsia"/>
          <w:sz w:val="28"/>
          <w:szCs w:val="28"/>
          <w:lang w:val="en-US" w:eastAsia="zh-CN"/>
        </w:rPr>
        <w:t xml:space="preserve">  </w:t>
      </w:r>
      <w:r>
        <w:rPr>
          <w:rFonts w:hint="default"/>
          <w:sz w:val="28"/>
          <w:szCs w:val="28"/>
          <w:lang w:val="en-US" w:eastAsia="zh-CN"/>
        </w:rPr>
        <w:t>中国施工企业管理协会</w:t>
      </w:r>
      <w:r>
        <w:rPr>
          <w:rFonts w:hint="eastAsia"/>
          <w:sz w:val="28"/>
          <w:szCs w:val="28"/>
          <w:lang w:val="en-US" w:eastAsia="zh-CN"/>
        </w:rPr>
        <w:t xml:space="preserve">  </w:t>
      </w:r>
      <w:r>
        <w:rPr>
          <w:rFonts w:hint="default"/>
          <w:sz w:val="28"/>
          <w:szCs w:val="28"/>
          <w:lang w:val="en-US" w:eastAsia="zh-CN"/>
        </w:rPr>
        <w:t>顾问</w:t>
      </w:r>
    </w:p>
    <w:p>
      <w:pPr>
        <w:numPr>
          <w:ilvl w:val="0"/>
          <w:numId w:val="0"/>
        </w:numPr>
        <w:ind w:firstLine="1680" w:firstLineChars="600"/>
        <w:jc w:val="both"/>
        <w:rPr>
          <w:rFonts w:hint="default"/>
          <w:sz w:val="28"/>
          <w:szCs w:val="28"/>
          <w:lang w:val="en-US" w:eastAsia="zh-CN"/>
        </w:rPr>
      </w:pPr>
      <w:r>
        <w:rPr>
          <w:rFonts w:hint="default"/>
          <w:sz w:val="28"/>
          <w:szCs w:val="28"/>
          <w:lang w:val="en-US" w:eastAsia="zh-CN"/>
        </w:rPr>
        <w:t>孙玉才</w:t>
      </w:r>
      <w:r>
        <w:rPr>
          <w:rFonts w:hint="eastAsia"/>
          <w:sz w:val="28"/>
          <w:szCs w:val="28"/>
          <w:lang w:val="en-US" w:eastAsia="zh-CN"/>
        </w:rPr>
        <w:t xml:space="preserve">  </w:t>
      </w:r>
      <w:r>
        <w:rPr>
          <w:rFonts w:hint="default"/>
          <w:sz w:val="28"/>
          <w:szCs w:val="28"/>
          <w:lang w:val="en-US" w:eastAsia="zh-CN"/>
        </w:rPr>
        <w:t>中国电力建设企业协会</w:t>
      </w:r>
      <w:r>
        <w:rPr>
          <w:rFonts w:hint="eastAsia"/>
          <w:sz w:val="28"/>
          <w:szCs w:val="28"/>
          <w:lang w:val="en-US" w:eastAsia="zh-CN"/>
        </w:rPr>
        <w:t xml:space="preserve">  </w:t>
      </w:r>
      <w:r>
        <w:rPr>
          <w:rFonts w:hint="default"/>
          <w:sz w:val="28"/>
          <w:szCs w:val="28"/>
          <w:lang w:val="en-US" w:eastAsia="zh-CN"/>
        </w:rPr>
        <w:t>顾问</w:t>
      </w:r>
    </w:p>
    <w:p>
      <w:pPr>
        <w:numPr>
          <w:ilvl w:val="0"/>
          <w:numId w:val="0"/>
        </w:numPr>
        <w:jc w:val="both"/>
        <w:rPr>
          <w:rFonts w:hint="default"/>
          <w:sz w:val="28"/>
          <w:szCs w:val="28"/>
          <w:lang w:val="en-US" w:eastAsia="zh-CN"/>
        </w:rPr>
      </w:pPr>
      <w:r>
        <w:rPr>
          <w:rFonts w:hint="default"/>
          <w:sz w:val="28"/>
          <w:szCs w:val="28"/>
          <w:lang w:val="en-US" w:eastAsia="zh-CN"/>
        </w:rPr>
        <w:t>顾问</w:t>
      </w:r>
      <w:r>
        <w:rPr>
          <w:rFonts w:hint="eastAsia"/>
          <w:sz w:val="28"/>
          <w:szCs w:val="28"/>
          <w:lang w:val="en-US" w:eastAsia="zh-CN"/>
        </w:rPr>
        <w:t xml:space="preserve">    </w:t>
      </w:r>
      <w:r>
        <w:rPr>
          <w:rFonts w:hint="default"/>
          <w:sz w:val="28"/>
          <w:szCs w:val="28"/>
          <w:lang w:val="en-US" w:eastAsia="zh-CN"/>
        </w:rPr>
        <w:t>李彦梦</w:t>
      </w:r>
      <w:r>
        <w:rPr>
          <w:rFonts w:hint="eastAsia"/>
          <w:sz w:val="28"/>
          <w:szCs w:val="28"/>
          <w:lang w:val="en-US" w:eastAsia="zh-CN"/>
        </w:rPr>
        <w:t xml:space="preserve">  </w:t>
      </w:r>
      <w:r>
        <w:rPr>
          <w:rFonts w:hint="default"/>
          <w:sz w:val="28"/>
          <w:szCs w:val="28"/>
          <w:lang w:val="en-US" w:eastAsia="zh-CN"/>
        </w:rPr>
        <w:t>国家发展和改革委员会</w:t>
      </w:r>
      <w:r>
        <w:rPr>
          <w:rFonts w:hint="eastAsia"/>
          <w:sz w:val="28"/>
          <w:szCs w:val="28"/>
          <w:lang w:val="en-US" w:eastAsia="zh-CN"/>
        </w:rPr>
        <w:t xml:space="preserve">   </w:t>
      </w:r>
      <w:r>
        <w:rPr>
          <w:rFonts w:hint="default"/>
          <w:sz w:val="28"/>
          <w:szCs w:val="28"/>
          <w:lang w:val="en-US" w:eastAsia="zh-CN"/>
        </w:rPr>
        <w:t>基础产业司原司长</w:t>
      </w:r>
    </w:p>
    <w:p>
      <w:pPr>
        <w:numPr>
          <w:ilvl w:val="0"/>
          <w:numId w:val="0"/>
        </w:numPr>
        <w:ind w:firstLine="1120" w:firstLineChars="400"/>
        <w:jc w:val="both"/>
        <w:rPr>
          <w:rFonts w:hint="default"/>
          <w:sz w:val="28"/>
          <w:szCs w:val="28"/>
          <w:lang w:val="en-US" w:eastAsia="zh-CN"/>
        </w:rPr>
      </w:pPr>
      <w:r>
        <w:rPr>
          <w:rFonts w:hint="default"/>
          <w:sz w:val="28"/>
          <w:szCs w:val="28"/>
          <w:lang w:val="en-US" w:eastAsia="zh-CN"/>
        </w:rPr>
        <w:t>邓德利</w:t>
      </w:r>
      <w:r>
        <w:rPr>
          <w:rFonts w:hint="eastAsia"/>
          <w:sz w:val="28"/>
          <w:szCs w:val="28"/>
          <w:lang w:val="en-US" w:eastAsia="zh-CN"/>
        </w:rPr>
        <w:t xml:space="preserve">  </w:t>
      </w:r>
      <w:r>
        <w:rPr>
          <w:rFonts w:hint="default"/>
          <w:sz w:val="28"/>
          <w:szCs w:val="28"/>
          <w:lang w:val="en-US" w:eastAsia="zh-CN"/>
        </w:rPr>
        <w:t>中国石油工程建设有限公司</w:t>
      </w:r>
      <w:r>
        <w:rPr>
          <w:rFonts w:hint="eastAsia"/>
          <w:sz w:val="28"/>
          <w:szCs w:val="28"/>
          <w:lang w:val="en-US" w:eastAsia="zh-CN"/>
        </w:rPr>
        <w:t xml:space="preserve">  </w:t>
      </w:r>
      <w:r>
        <w:rPr>
          <w:rFonts w:hint="default"/>
          <w:sz w:val="28"/>
          <w:szCs w:val="28"/>
          <w:lang w:val="en-US" w:eastAsia="zh-CN"/>
        </w:rPr>
        <w:t>原副总经理</w:t>
      </w:r>
    </w:p>
    <w:p>
      <w:pPr>
        <w:numPr>
          <w:ilvl w:val="0"/>
          <w:numId w:val="0"/>
        </w:numPr>
        <w:jc w:val="both"/>
        <w:rPr>
          <w:rFonts w:hint="default"/>
          <w:sz w:val="28"/>
          <w:szCs w:val="28"/>
          <w:lang w:val="en-US" w:eastAsia="zh-CN"/>
        </w:rPr>
      </w:pPr>
      <w:r>
        <w:rPr>
          <w:rFonts w:hint="default"/>
          <w:sz w:val="28"/>
          <w:szCs w:val="28"/>
          <w:lang w:val="en-US" w:eastAsia="zh-CN"/>
        </w:rPr>
        <w:t>委员</w:t>
      </w:r>
      <w:r>
        <w:rPr>
          <w:rFonts w:hint="eastAsia"/>
          <w:sz w:val="28"/>
          <w:szCs w:val="28"/>
          <w:lang w:val="en-US" w:eastAsia="zh-CN"/>
        </w:rPr>
        <w:t xml:space="preserve">    </w:t>
      </w:r>
      <w:r>
        <w:rPr>
          <w:rFonts w:hint="default"/>
          <w:sz w:val="28"/>
          <w:szCs w:val="28"/>
          <w:lang w:val="en-US" w:eastAsia="zh-CN"/>
        </w:rPr>
        <w:t>(按姓氏笔画排列)</w:t>
      </w:r>
    </w:p>
    <w:p>
      <w:pPr>
        <w:numPr>
          <w:ilvl w:val="0"/>
          <w:numId w:val="0"/>
        </w:numPr>
        <w:jc w:val="both"/>
        <w:rPr>
          <w:rFonts w:hint="default"/>
          <w:sz w:val="28"/>
          <w:szCs w:val="28"/>
          <w:lang w:val="en-US" w:eastAsia="zh-CN"/>
        </w:rPr>
      </w:pPr>
      <w:r>
        <w:rPr>
          <w:rFonts w:hint="default"/>
          <w:sz w:val="28"/>
          <w:szCs w:val="28"/>
          <w:lang w:val="en-US" w:eastAsia="zh-CN"/>
        </w:rPr>
        <w:t>王建</w:t>
      </w:r>
      <w:r>
        <w:rPr>
          <w:rFonts w:hint="eastAsia"/>
          <w:sz w:val="28"/>
          <w:szCs w:val="28"/>
          <w:lang w:val="en-US" w:eastAsia="zh-CN"/>
        </w:rPr>
        <w:t xml:space="preserve">    </w:t>
      </w:r>
      <w:r>
        <w:rPr>
          <w:rFonts w:hint="default"/>
          <w:sz w:val="28"/>
          <w:szCs w:val="28"/>
          <w:lang w:val="en-US" w:eastAsia="zh-CN"/>
        </w:rPr>
        <w:t>中国交通建设股份有限公司</w:t>
      </w:r>
      <w:r>
        <w:rPr>
          <w:rFonts w:hint="eastAsia"/>
          <w:sz w:val="28"/>
          <w:szCs w:val="28"/>
          <w:lang w:val="en-US" w:eastAsia="zh-CN"/>
        </w:rPr>
        <w:t xml:space="preserve">   </w:t>
      </w:r>
      <w:r>
        <w:rPr>
          <w:rFonts w:hint="default"/>
          <w:sz w:val="28"/>
          <w:szCs w:val="28"/>
          <w:lang w:val="en-US" w:eastAsia="zh-CN"/>
        </w:rPr>
        <w:t>副总裁</w:t>
      </w:r>
    </w:p>
    <w:p>
      <w:pPr>
        <w:numPr>
          <w:ilvl w:val="0"/>
          <w:numId w:val="0"/>
        </w:numPr>
        <w:jc w:val="both"/>
        <w:rPr>
          <w:rFonts w:hint="default"/>
          <w:sz w:val="28"/>
          <w:szCs w:val="28"/>
          <w:lang w:val="en-US" w:eastAsia="zh-CN"/>
        </w:rPr>
      </w:pPr>
      <w:r>
        <w:rPr>
          <w:rFonts w:hint="default"/>
          <w:sz w:val="28"/>
          <w:szCs w:val="28"/>
          <w:lang w:val="en-US" w:eastAsia="zh-CN"/>
        </w:rPr>
        <w:t>王子牛</w:t>
      </w:r>
      <w:r>
        <w:rPr>
          <w:rFonts w:hint="eastAsia"/>
          <w:sz w:val="28"/>
          <w:szCs w:val="28"/>
          <w:lang w:val="en-US" w:eastAsia="zh-CN"/>
        </w:rPr>
        <w:t xml:space="preserve">  </w:t>
      </w:r>
      <w:r>
        <w:rPr>
          <w:rFonts w:hint="default"/>
          <w:sz w:val="28"/>
          <w:szCs w:val="28"/>
          <w:lang w:val="en-US" w:eastAsia="zh-CN"/>
        </w:rPr>
        <w:t>中国勘察设计协会</w:t>
      </w:r>
      <w:r>
        <w:rPr>
          <w:rFonts w:hint="eastAsia"/>
          <w:sz w:val="28"/>
          <w:szCs w:val="28"/>
          <w:lang w:val="en-US" w:eastAsia="zh-CN"/>
        </w:rPr>
        <w:t xml:space="preserve">   </w:t>
      </w:r>
      <w:r>
        <w:rPr>
          <w:rFonts w:hint="default"/>
          <w:sz w:val="28"/>
          <w:szCs w:val="28"/>
          <w:lang w:val="en-US" w:eastAsia="zh-CN"/>
        </w:rPr>
        <w:t>副理事长兼秘书长</w:t>
      </w:r>
    </w:p>
    <w:p>
      <w:pPr>
        <w:numPr>
          <w:ilvl w:val="0"/>
          <w:numId w:val="0"/>
        </w:numPr>
        <w:jc w:val="both"/>
        <w:rPr>
          <w:rFonts w:hint="default"/>
          <w:sz w:val="28"/>
          <w:szCs w:val="28"/>
          <w:lang w:val="en-US" w:eastAsia="zh-CN"/>
        </w:rPr>
      </w:pPr>
      <w:r>
        <w:rPr>
          <w:rFonts w:hint="default"/>
          <w:sz w:val="28"/>
          <w:szCs w:val="28"/>
          <w:lang w:val="en-US" w:eastAsia="zh-CN"/>
        </w:rPr>
        <w:t>王凤学</w:t>
      </w:r>
      <w:r>
        <w:rPr>
          <w:rFonts w:hint="eastAsia"/>
          <w:sz w:val="28"/>
          <w:szCs w:val="28"/>
          <w:lang w:val="en-US" w:eastAsia="zh-CN"/>
        </w:rPr>
        <w:t xml:space="preserve">  </w:t>
      </w:r>
      <w:r>
        <w:rPr>
          <w:rFonts w:hint="default"/>
          <w:sz w:val="28"/>
          <w:szCs w:val="28"/>
          <w:lang w:val="en-US" w:eastAsia="zh-CN"/>
        </w:rPr>
        <w:t>国家核电技术公司</w:t>
      </w:r>
      <w:r>
        <w:rPr>
          <w:rFonts w:hint="eastAsia"/>
          <w:sz w:val="28"/>
          <w:szCs w:val="28"/>
          <w:lang w:val="en-US" w:eastAsia="zh-CN"/>
        </w:rPr>
        <w:t xml:space="preserve">   </w:t>
      </w:r>
      <w:r>
        <w:rPr>
          <w:rFonts w:hint="default"/>
          <w:sz w:val="28"/>
          <w:szCs w:val="28"/>
          <w:lang w:val="en-US" w:eastAsia="zh-CN"/>
        </w:rPr>
        <w:t>总经理</w:t>
      </w:r>
    </w:p>
    <w:p>
      <w:pPr>
        <w:numPr>
          <w:ilvl w:val="0"/>
          <w:numId w:val="0"/>
        </w:numPr>
        <w:jc w:val="both"/>
        <w:rPr>
          <w:rFonts w:hint="default"/>
          <w:sz w:val="28"/>
          <w:szCs w:val="28"/>
          <w:lang w:val="en-US" w:eastAsia="zh-CN"/>
        </w:rPr>
      </w:pPr>
      <w:r>
        <w:rPr>
          <w:rFonts w:hint="default"/>
          <w:sz w:val="28"/>
          <w:szCs w:val="28"/>
          <w:lang w:val="en-US" w:eastAsia="zh-CN"/>
        </w:rPr>
        <w:t>王永光</w:t>
      </w:r>
      <w:r>
        <w:rPr>
          <w:rFonts w:hint="eastAsia"/>
          <w:sz w:val="28"/>
          <w:szCs w:val="28"/>
          <w:lang w:val="en-US" w:eastAsia="zh-CN"/>
        </w:rPr>
        <w:t xml:space="preserve">  </w:t>
      </w:r>
      <w:r>
        <w:rPr>
          <w:rFonts w:hint="default"/>
          <w:sz w:val="28"/>
          <w:szCs w:val="28"/>
          <w:lang w:val="en-US" w:eastAsia="zh-CN"/>
        </w:rPr>
        <w:t>中国治金科工股份有限公司</w:t>
      </w:r>
      <w:r>
        <w:rPr>
          <w:rFonts w:hint="eastAsia"/>
          <w:sz w:val="28"/>
          <w:szCs w:val="28"/>
          <w:lang w:val="en-US" w:eastAsia="zh-CN"/>
        </w:rPr>
        <w:t xml:space="preserve">  </w:t>
      </w:r>
      <w:r>
        <w:rPr>
          <w:rFonts w:hint="default"/>
          <w:sz w:val="28"/>
          <w:szCs w:val="28"/>
          <w:lang w:val="en-US" w:eastAsia="zh-CN"/>
        </w:rPr>
        <w:t>副总裁</w:t>
      </w:r>
    </w:p>
    <w:p>
      <w:pPr>
        <w:numPr>
          <w:ilvl w:val="0"/>
          <w:numId w:val="0"/>
        </w:numPr>
        <w:jc w:val="both"/>
        <w:rPr>
          <w:rFonts w:hint="default"/>
          <w:sz w:val="28"/>
          <w:szCs w:val="28"/>
          <w:lang w:val="en-US" w:eastAsia="zh-CN"/>
        </w:rPr>
      </w:pPr>
      <w:r>
        <w:rPr>
          <w:rFonts w:hint="default"/>
          <w:sz w:val="28"/>
          <w:szCs w:val="28"/>
          <w:lang w:val="en-US" w:eastAsia="zh-CN"/>
        </w:rPr>
        <w:t>尤京</w:t>
      </w:r>
      <w:r>
        <w:rPr>
          <w:rFonts w:hint="eastAsia"/>
          <w:sz w:val="28"/>
          <w:szCs w:val="28"/>
          <w:lang w:val="en-US" w:eastAsia="zh-CN"/>
        </w:rPr>
        <w:t xml:space="preserve">    </w:t>
      </w:r>
      <w:r>
        <w:rPr>
          <w:rFonts w:hint="default"/>
          <w:sz w:val="28"/>
          <w:szCs w:val="28"/>
          <w:lang w:val="en-US" w:eastAsia="zh-CN"/>
        </w:rPr>
        <w:t>中国电力建设企业协会</w:t>
      </w:r>
      <w:r>
        <w:rPr>
          <w:rFonts w:hint="eastAsia"/>
          <w:sz w:val="28"/>
          <w:szCs w:val="28"/>
          <w:lang w:val="en-US" w:eastAsia="zh-CN"/>
        </w:rPr>
        <w:t xml:space="preserve">  </w:t>
      </w:r>
      <w:r>
        <w:rPr>
          <w:rFonts w:hint="default"/>
          <w:sz w:val="28"/>
          <w:szCs w:val="28"/>
          <w:lang w:val="en-US" w:eastAsia="zh-CN"/>
        </w:rPr>
        <w:t>常务副会长</w:t>
      </w:r>
    </w:p>
    <w:p>
      <w:pPr>
        <w:numPr>
          <w:ilvl w:val="0"/>
          <w:numId w:val="0"/>
        </w:numPr>
        <w:jc w:val="both"/>
        <w:rPr>
          <w:rFonts w:hint="default"/>
          <w:sz w:val="28"/>
          <w:szCs w:val="28"/>
          <w:lang w:val="en-US" w:eastAsia="zh-CN"/>
        </w:rPr>
      </w:pPr>
      <w:r>
        <w:rPr>
          <w:rFonts w:hint="default"/>
          <w:sz w:val="28"/>
          <w:szCs w:val="28"/>
          <w:lang w:val="en-US" w:eastAsia="zh-CN"/>
        </w:rPr>
        <w:t>毛志兵</w:t>
      </w:r>
      <w:r>
        <w:rPr>
          <w:rFonts w:hint="eastAsia"/>
          <w:sz w:val="28"/>
          <w:szCs w:val="28"/>
          <w:lang w:val="en-US" w:eastAsia="zh-CN"/>
        </w:rPr>
        <w:t xml:space="preserve">  </w:t>
      </w:r>
      <w:r>
        <w:rPr>
          <w:rFonts w:hint="default"/>
          <w:sz w:val="28"/>
          <w:szCs w:val="28"/>
          <w:lang w:val="en-US" w:eastAsia="zh-CN"/>
        </w:rPr>
        <w:t>中国建筑股份有限公司</w:t>
      </w:r>
      <w:r>
        <w:rPr>
          <w:rFonts w:hint="eastAsia"/>
          <w:sz w:val="28"/>
          <w:szCs w:val="28"/>
          <w:lang w:val="en-US" w:eastAsia="zh-CN"/>
        </w:rPr>
        <w:t xml:space="preserve">  </w:t>
      </w:r>
      <w:r>
        <w:rPr>
          <w:rFonts w:hint="default"/>
          <w:sz w:val="28"/>
          <w:szCs w:val="28"/>
          <w:lang w:val="en-US" w:eastAsia="zh-CN"/>
        </w:rPr>
        <w:t>总工程师</w:t>
      </w:r>
    </w:p>
    <w:p>
      <w:pPr>
        <w:numPr>
          <w:ilvl w:val="0"/>
          <w:numId w:val="0"/>
        </w:numPr>
        <w:jc w:val="both"/>
        <w:rPr>
          <w:rFonts w:hint="default"/>
          <w:sz w:val="28"/>
          <w:szCs w:val="28"/>
          <w:lang w:val="en-US" w:eastAsia="zh-CN"/>
        </w:rPr>
      </w:pPr>
      <w:r>
        <w:rPr>
          <w:rFonts w:hint="default"/>
          <w:sz w:val="28"/>
          <w:szCs w:val="28"/>
          <w:lang w:val="en-US" w:eastAsia="zh-CN"/>
        </w:rPr>
        <w:t>刘辉</w:t>
      </w:r>
      <w:r>
        <w:rPr>
          <w:rFonts w:hint="eastAsia"/>
          <w:sz w:val="28"/>
          <w:szCs w:val="28"/>
          <w:lang w:val="en-US" w:eastAsia="zh-CN"/>
        </w:rPr>
        <w:t xml:space="preserve">    </w:t>
      </w:r>
      <w:r>
        <w:rPr>
          <w:rFonts w:hint="default"/>
          <w:sz w:val="28"/>
          <w:szCs w:val="28"/>
          <w:lang w:val="en-US" w:eastAsia="zh-CN"/>
        </w:rPr>
        <w:t>中国中铁股份有限公司</w:t>
      </w:r>
      <w:r>
        <w:rPr>
          <w:rFonts w:hint="eastAsia"/>
          <w:sz w:val="28"/>
          <w:szCs w:val="28"/>
          <w:lang w:val="en-US" w:eastAsia="zh-CN"/>
        </w:rPr>
        <w:t xml:space="preserve">  </w:t>
      </w:r>
      <w:r>
        <w:rPr>
          <w:rFonts w:hint="default"/>
          <w:sz w:val="28"/>
          <w:szCs w:val="28"/>
          <w:lang w:val="en-US" w:eastAsia="zh-CN"/>
        </w:rPr>
        <w:t>副总裁兼总工程师</w:t>
      </w:r>
    </w:p>
    <w:p>
      <w:pPr>
        <w:numPr>
          <w:ilvl w:val="0"/>
          <w:numId w:val="0"/>
        </w:numPr>
        <w:jc w:val="both"/>
        <w:rPr>
          <w:rFonts w:hint="default"/>
          <w:sz w:val="28"/>
          <w:szCs w:val="28"/>
          <w:lang w:val="en-US" w:eastAsia="zh-CN"/>
        </w:rPr>
      </w:pPr>
      <w:r>
        <w:rPr>
          <w:rFonts w:hint="default"/>
          <w:sz w:val="28"/>
          <w:szCs w:val="28"/>
          <w:lang w:val="en-US" w:eastAsia="zh-CN"/>
        </w:rPr>
        <w:t>孙守仁</w:t>
      </w:r>
      <w:r>
        <w:rPr>
          <w:rFonts w:hint="eastAsia"/>
          <w:sz w:val="28"/>
          <w:szCs w:val="28"/>
          <w:lang w:val="en-US" w:eastAsia="zh-CN"/>
        </w:rPr>
        <w:t xml:space="preserve">  </w:t>
      </w:r>
      <w:r>
        <w:rPr>
          <w:rFonts w:hint="default"/>
          <w:sz w:val="28"/>
          <w:szCs w:val="28"/>
          <w:lang w:val="en-US" w:eastAsia="zh-CN"/>
        </w:rPr>
        <w:t>中国煤炭建设协会</w:t>
      </w:r>
      <w:r>
        <w:rPr>
          <w:rFonts w:hint="eastAsia"/>
          <w:sz w:val="28"/>
          <w:szCs w:val="28"/>
          <w:lang w:val="en-US" w:eastAsia="zh-CN"/>
        </w:rPr>
        <w:t xml:space="preserve">  </w:t>
      </w:r>
      <w:r>
        <w:rPr>
          <w:rFonts w:hint="default"/>
          <w:sz w:val="28"/>
          <w:szCs w:val="28"/>
          <w:lang w:val="en-US" w:eastAsia="zh-CN"/>
        </w:rPr>
        <w:t>理事长</w:t>
      </w:r>
    </w:p>
    <w:p>
      <w:pPr>
        <w:numPr>
          <w:ilvl w:val="0"/>
          <w:numId w:val="0"/>
        </w:numPr>
        <w:jc w:val="both"/>
        <w:rPr>
          <w:rFonts w:hint="default"/>
          <w:sz w:val="28"/>
          <w:szCs w:val="28"/>
          <w:lang w:val="en-US" w:eastAsia="zh-CN"/>
        </w:rPr>
      </w:pPr>
      <w:r>
        <w:rPr>
          <w:rFonts w:hint="default"/>
          <w:sz w:val="28"/>
          <w:szCs w:val="28"/>
          <w:lang w:val="en-US" w:eastAsia="zh-CN"/>
        </w:rPr>
        <w:t>孙晓波</w:t>
      </w:r>
      <w:r>
        <w:rPr>
          <w:rFonts w:hint="eastAsia"/>
          <w:sz w:val="28"/>
          <w:szCs w:val="28"/>
          <w:lang w:val="en-US" w:eastAsia="zh-CN"/>
        </w:rPr>
        <w:t xml:space="preserve">  </w:t>
      </w:r>
      <w:r>
        <w:rPr>
          <w:rFonts w:hint="default"/>
          <w:sz w:val="28"/>
          <w:szCs w:val="28"/>
          <w:lang w:val="en-US" w:eastAsia="zh-CN"/>
        </w:rPr>
        <w:t>中国石油化工集团公司</w:t>
      </w:r>
      <w:r>
        <w:rPr>
          <w:rFonts w:hint="eastAsia"/>
          <w:sz w:val="28"/>
          <w:szCs w:val="28"/>
          <w:lang w:val="en-US" w:eastAsia="zh-CN"/>
        </w:rPr>
        <w:t xml:space="preserve">  </w:t>
      </w:r>
      <w:r>
        <w:rPr>
          <w:rFonts w:hint="default"/>
          <w:sz w:val="28"/>
          <w:szCs w:val="28"/>
          <w:lang w:val="en-US" w:eastAsia="zh-CN"/>
        </w:rPr>
        <w:t>副会长兼秘书长</w:t>
      </w:r>
    </w:p>
    <w:p>
      <w:pPr>
        <w:numPr>
          <w:ilvl w:val="0"/>
          <w:numId w:val="0"/>
        </w:numPr>
        <w:jc w:val="both"/>
        <w:rPr>
          <w:rFonts w:hint="default"/>
          <w:sz w:val="28"/>
          <w:szCs w:val="28"/>
          <w:lang w:val="en-US" w:eastAsia="zh-CN"/>
        </w:rPr>
      </w:pPr>
      <w:r>
        <w:rPr>
          <w:rFonts w:hint="default"/>
          <w:sz w:val="28"/>
          <w:szCs w:val="28"/>
          <w:lang w:val="en-US" w:eastAsia="zh-CN"/>
        </w:rPr>
        <w:t>杜建荣</w:t>
      </w:r>
      <w:r>
        <w:rPr>
          <w:rFonts w:hint="eastAsia"/>
          <w:sz w:val="28"/>
          <w:szCs w:val="28"/>
          <w:lang w:val="en-US" w:eastAsia="zh-CN"/>
        </w:rPr>
        <w:t xml:space="preserve">  </w:t>
      </w:r>
      <w:r>
        <w:rPr>
          <w:rFonts w:hint="default"/>
          <w:sz w:val="28"/>
          <w:szCs w:val="28"/>
          <w:lang w:val="en-US" w:eastAsia="zh-CN"/>
        </w:rPr>
        <w:t>中国石油天然气集团公司</w:t>
      </w:r>
      <w:r>
        <w:rPr>
          <w:rFonts w:hint="eastAsia"/>
          <w:sz w:val="28"/>
          <w:szCs w:val="28"/>
          <w:lang w:val="en-US" w:eastAsia="zh-CN"/>
        </w:rPr>
        <w:t xml:space="preserve">  </w:t>
      </w:r>
      <w:r>
        <w:rPr>
          <w:rFonts w:hint="default"/>
          <w:sz w:val="28"/>
          <w:szCs w:val="28"/>
          <w:lang w:val="en-US" w:eastAsia="zh-CN"/>
        </w:rPr>
        <w:t>副理事长</w:t>
      </w:r>
    </w:p>
    <w:p>
      <w:pPr>
        <w:numPr>
          <w:ilvl w:val="0"/>
          <w:numId w:val="0"/>
        </w:numPr>
        <w:jc w:val="both"/>
        <w:rPr>
          <w:rFonts w:hint="default"/>
          <w:sz w:val="28"/>
          <w:szCs w:val="28"/>
          <w:lang w:val="en-US" w:eastAsia="zh-CN"/>
        </w:rPr>
      </w:pPr>
      <w:r>
        <w:rPr>
          <w:rFonts w:hint="default"/>
          <w:sz w:val="28"/>
          <w:szCs w:val="28"/>
          <w:lang w:val="en-US" w:eastAsia="zh-CN"/>
        </w:rPr>
        <w:t>李高帅</w:t>
      </w:r>
      <w:r>
        <w:rPr>
          <w:rFonts w:hint="eastAsia"/>
          <w:sz w:val="28"/>
          <w:szCs w:val="28"/>
          <w:lang w:val="en-US" w:eastAsia="zh-CN"/>
        </w:rPr>
        <w:t xml:space="preserve">  </w:t>
      </w:r>
      <w:r>
        <w:rPr>
          <w:rFonts w:hint="default"/>
          <w:sz w:val="28"/>
          <w:szCs w:val="28"/>
          <w:lang w:val="en-US" w:eastAsia="zh-CN"/>
        </w:rPr>
        <w:t>中国质量协会</w:t>
      </w:r>
      <w:r>
        <w:rPr>
          <w:rFonts w:hint="eastAsia"/>
          <w:sz w:val="28"/>
          <w:szCs w:val="28"/>
          <w:lang w:val="en-US" w:eastAsia="zh-CN"/>
        </w:rPr>
        <w:t xml:space="preserve">  </w:t>
      </w:r>
      <w:r>
        <w:rPr>
          <w:rFonts w:hint="default"/>
          <w:sz w:val="28"/>
          <w:szCs w:val="28"/>
          <w:lang w:val="en-US" w:eastAsia="zh-CN"/>
        </w:rPr>
        <w:t>副秘书长</w:t>
      </w:r>
    </w:p>
    <w:p>
      <w:pPr>
        <w:numPr>
          <w:ilvl w:val="0"/>
          <w:numId w:val="0"/>
        </w:numPr>
        <w:jc w:val="both"/>
        <w:rPr>
          <w:rFonts w:hint="default"/>
          <w:sz w:val="28"/>
          <w:szCs w:val="28"/>
          <w:lang w:val="en-US" w:eastAsia="zh-CN"/>
        </w:rPr>
      </w:pPr>
      <w:r>
        <w:rPr>
          <w:rFonts w:hint="default"/>
          <w:sz w:val="28"/>
          <w:szCs w:val="28"/>
          <w:lang w:val="en-US" w:eastAsia="zh-CN"/>
        </w:rPr>
        <w:t>汪寿建</w:t>
      </w:r>
      <w:r>
        <w:rPr>
          <w:rFonts w:hint="eastAsia"/>
          <w:sz w:val="28"/>
          <w:szCs w:val="28"/>
          <w:lang w:val="en-US" w:eastAsia="zh-CN"/>
        </w:rPr>
        <w:t xml:space="preserve">  </w:t>
      </w:r>
      <w:r>
        <w:rPr>
          <w:rFonts w:hint="default"/>
          <w:sz w:val="28"/>
          <w:szCs w:val="28"/>
          <w:lang w:val="en-US" w:eastAsia="zh-CN"/>
        </w:rPr>
        <w:t>中国化学工程集团公司</w:t>
      </w:r>
      <w:r>
        <w:rPr>
          <w:rFonts w:hint="eastAsia"/>
          <w:sz w:val="28"/>
          <w:szCs w:val="28"/>
          <w:lang w:val="en-US" w:eastAsia="zh-CN"/>
        </w:rPr>
        <w:t xml:space="preserve">  </w:t>
      </w:r>
      <w:r>
        <w:rPr>
          <w:rFonts w:hint="default"/>
          <w:sz w:val="28"/>
          <w:szCs w:val="28"/>
          <w:lang w:val="en-US" w:eastAsia="zh-CN"/>
        </w:rPr>
        <w:t>总工程师</w:t>
      </w:r>
    </w:p>
    <w:p>
      <w:pPr>
        <w:numPr>
          <w:ilvl w:val="0"/>
          <w:numId w:val="0"/>
        </w:numPr>
        <w:jc w:val="both"/>
        <w:rPr>
          <w:rFonts w:hint="default"/>
          <w:sz w:val="28"/>
          <w:szCs w:val="28"/>
          <w:lang w:val="en-US" w:eastAsia="zh-CN"/>
        </w:rPr>
      </w:pPr>
      <w:r>
        <w:rPr>
          <w:rFonts w:hint="default"/>
          <w:sz w:val="28"/>
          <w:szCs w:val="28"/>
          <w:lang w:val="en-US" w:eastAsia="zh-CN"/>
        </w:rPr>
        <w:t>杨力</w:t>
      </w:r>
      <w:r>
        <w:rPr>
          <w:rFonts w:hint="eastAsia"/>
          <w:sz w:val="28"/>
          <w:szCs w:val="28"/>
          <w:lang w:val="en-US" w:eastAsia="zh-CN"/>
        </w:rPr>
        <w:t xml:space="preserve">    </w:t>
      </w:r>
      <w:r>
        <w:rPr>
          <w:rFonts w:hint="default"/>
          <w:sz w:val="28"/>
          <w:szCs w:val="28"/>
          <w:lang w:val="en-US" w:eastAsia="zh-CN"/>
        </w:rPr>
        <w:t>中国有色金属建设协会</w:t>
      </w:r>
      <w:r>
        <w:rPr>
          <w:rFonts w:hint="eastAsia"/>
          <w:sz w:val="28"/>
          <w:szCs w:val="28"/>
          <w:lang w:val="en-US" w:eastAsia="zh-CN"/>
        </w:rPr>
        <w:t xml:space="preserve">   </w:t>
      </w:r>
      <w:r>
        <w:rPr>
          <w:rFonts w:hint="default"/>
          <w:sz w:val="28"/>
          <w:szCs w:val="28"/>
          <w:lang w:val="en-US" w:eastAsia="zh-CN"/>
        </w:rPr>
        <w:t>副理事长兼秘书长</w:t>
      </w:r>
    </w:p>
    <w:p>
      <w:pPr>
        <w:numPr>
          <w:ilvl w:val="0"/>
          <w:numId w:val="0"/>
        </w:numPr>
        <w:jc w:val="both"/>
        <w:rPr>
          <w:rFonts w:hint="default"/>
          <w:sz w:val="28"/>
          <w:szCs w:val="28"/>
          <w:lang w:val="en-US" w:eastAsia="zh-CN"/>
        </w:rPr>
      </w:pPr>
      <w:r>
        <w:rPr>
          <w:rFonts w:hint="default"/>
          <w:sz w:val="28"/>
          <w:szCs w:val="28"/>
          <w:lang w:val="en-US" w:eastAsia="zh-CN"/>
        </w:rPr>
        <w:t>张宁宁</w:t>
      </w:r>
      <w:r>
        <w:rPr>
          <w:rFonts w:hint="eastAsia"/>
          <w:sz w:val="28"/>
          <w:szCs w:val="28"/>
          <w:lang w:val="en-US" w:eastAsia="zh-CN"/>
        </w:rPr>
        <w:t xml:space="preserve">  </w:t>
      </w:r>
      <w:r>
        <w:rPr>
          <w:rFonts w:hint="default"/>
          <w:sz w:val="28"/>
          <w:szCs w:val="28"/>
          <w:lang w:val="en-US" w:eastAsia="zh-CN"/>
        </w:rPr>
        <w:t>江苏省建筑行业协会</w:t>
      </w:r>
      <w:r>
        <w:rPr>
          <w:rFonts w:hint="eastAsia"/>
          <w:sz w:val="28"/>
          <w:szCs w:val="28"/>
          <w:lang w:val="en-US" w:eastAsia="zh-CN"/>
        </w:rPr>
        <w:t xml:space="preserve">  </w:t>
      </w:r>
      <w:r>
        <w:rPr>
          <w:rFonts w:hint="default"/>
          <w:sz w:val="28"/>
          <w:szCs w:val="28"/>
          <w:lang w:val="en-US" w:eastAsia="zh-CN"/>
        </w:rPr>
        <w:t>会长</w:t>
      </w:r>
    </w:p>
    <w:p>
      <w:pPr>
        <w:numPr>
          <w:ilvl w:val="0"/>
          <w:numId w:val="0"/>
        </w:numPr>
        <w:jc w:val="both"/>
        <w:rPr>
          <w:rFonts w:hint="default"/>
          <w:sz w:val="28"/>
          <w:szCs w:val="28"/>
          <w:lang w:val="en-US" w:eastAsia="zh-CN"/>
        </w:rPr>
      </w:pPr>
      <w:r>
        <w:rPr>
          <w:rFonts w:hint="default"/>
          <w:sz w:val="28"/>
          <w:szCs w:val="28"/>
          <w:lang w:val="en-US" w:eastAsia="zh-CN"/>
        </w:rPr>
        <w:t>宗敦峰</w:t>
      </w:r>
      <w:r>
        <w:rPr>
          <w:rFonts w:hint="eastAsia"/>
          <w:sz w:val="28"/>
          <w:szCs w:val="28"/>
          <w:lang w:val="en-US" w:eastAsia="zh-CN"/>
        </w:rPr>
        <w:t xml:space="preserve">  </w:t>
      </w:r>
      <w:r>
        <w:rPr>
          <w:rFonts w:hint="default"/>
          <w:sz w:val="28"/>
          <w:szCs w:val="28"/>
          <w:lang w:val="en-US" w:eastAsia="zh-CN"/>
        </w:rPr>
        <w:t>中国电力建设股份有限公司</w:t>
      </w:r>
      <w:r>
        <w:rPr>
          <w:rFonts w:hint="eastAsia"/>
          <w:sz w:val="28"/>
          <w:szCs w:val="28"/>
          <w:lang w:val="en-US" w:eastAsia="zh-CN"/>
        </w:rPr>
        <w:t xml:space="preserve">  </w:t>
      </w:r>
      <w:r>
        <w:rPr>
          <w:rFonts w:hint="default"/>
          <w:sz w:val="28"/>
          <w:szCs w:val="28"/>
          <w:lang w:val="en-US" w:eastAsia="zh-CN"/>
        </w:rPr>
        <w:t>总工程师兼安全总监</w:t>
      </w:r>
    </w:p>
    <w:p>
      <w:pPr>
        <w:numPr>
          <w:ilvl w:val="0"/>
          <w:numId w:val="0"/>
        </w:numPr>
        <w:jc w:val="both"/>
        <w:rPr>
          <w:rFonts w:hint="default"/>
          <w:sz w:val="28"/>
          <w:szCs w:val="28"/>
          <w:lang w:val="en-US" w:eastAsia="zh-CN"/>
        </w:rPr>
      </w:pPr>
      <w:r>
        <w:rPr>
          <w:rFonts w:hint="default"/>
          <w:sz w:val="28"/>
          <w:szCs w:val="28"/>
          <w:lang w:val="en-US" w:eastAsia="zh-CN"/>
        </w:rPr>
        <w:t>侯伟生</w:t>
      </w:r>
      <w:r>
        <w:rPr>
          <w:rFonts w:hint="eastAsia"/>
          <w:sz w:val="28"/>
          <w:szCs w:val="28"/>
          <w:lang w:val="en-US" w:eastAsia="zh-CN"/>
        </w:rPr>
        <w:t xml:space="preserve">   </w:t>
      </w:r>
      <w:r>
        <w:rPr>
          <w:rFonts w:hint="default"/>
          <w:sz w:val="28"/>
          <w:szCs w:val="28"/>
          <w:lang w:val="en-US" w:eastAsia="zh-CN"/>
        </w:rPr>
        <w:t>福建省建筑业协会</w:t>
      </w:r>
      <w:r>
        <w:rPr>
          <w:rFonts w:hint="eastAsia"/>
          <w:sz w:val="28"/>
          <w:szCs w:val="28"/>
          <w:lang w:val="en-US" w:eastAsia="zh-CN"/>
        </w:rPr>
        <w:t xml:space="preserve">  </w:t>
      </w:r>
      <w:r>
        <w:rPr>
          <w:rFonts w:hint="default"/>
          <w:sz w:val="28"/>
          <w:szCs w:val="28"/>
          <w:lang w:val="en-US" w:eastAsia="zh-CN"/>
        </w:rPr>
        <w:t>会长</w:t>
      </w:r>
    </w:p>
    <w:p>
      <w:pPr>
        <w:numPr>
          <w:ilvl w:val="0"/>
          <w:numId w:val="0"/>
        </w:numPr>
        <w:jc w:val="both"/>
        <w:rPr>
          <w:rFonts w:hint="default"/>
          <w:sz w:val="28"/>
          <w:szCs w:val="28"/>
          <w:lang w:val="en-US" w:eastAsia="zh-CN"/>
        </w:rPr>
      </w:pPr>
      <w:r>
        <w:rPr>
          <w:rFonts w:hint="default"/>
          <w:sz w:val="28"/>
          <w:szCs w:val="28"/>
          <w:lang w:val="en-US" w:eastAsia="zh-CN"/>
        </w:rPr>
        <w:t>郝智荣</w:t>
      </w:r>
      <w:r>
        <w:rPr>
          <w:rFonts w:hint="eastAsia"/>
          <w:sz w:val="28"/>
          <w:szCs w:val="28"/>
          <w:lang w:val="en-US" w:eastAsia="zh-CN"/>
        </w:rPr>
        <w:t xml:space="preserve">   </w:t>
      </w:r>
      <w:r>
        <w:rPr>
          <w:rFonts w:hint="default"/>
          <w:sz w:val="28"/>
          <w:szCs w:val="28"/>
          <w:lang w:val="en-US" w:eastAsia="zh-CN"/>
        </w:rPr>
        <w:t>中国通信企业协会通信工程建设分会</w:t>
      </w:r>
      <w:r>
        <w:rPr>
          <w:rFonts w:hint="eastAsia"/>
          <w:sz w:val="28"/>
          <w:szCs w:val="28"/>
          <w:lang w:val="en-US" w:eastAsia="zh-CN"/>
        </w:rPr>
        <w:t xml:space="preserve">   </w:t>
      </w:r>
      <w:r>
        <w:rPr>
          <w:rFonts w:hint="default"/>
          <w:sz w:val="28"/>
          <w:szCs w:val="28"/>
          <w:lang w:val="en-US" w:eastAsia="zh-CN"/>
        </w:rPr>
        <w:t>副会长兼秘书长</w:t>
      </w:r>
    </w:p>
    <w:p>
      <w:pPr>
        <w:numPr>
          <w:ilvl w:val="0"/>
          <w:numId w:val="0"/>
        </w:numPr>
        <w:jc w:val="both"/>
        <w:rPr>
          <w:rFonts w:hint="default"/>
          <w:sz w:val="28"/>
          <w:szCs w:val="28"/>
          <w:lang w:val="en-US" w:eastAsia="zh-CN"/>
        </w:rPr>
      </w:pPr>
      <w:r>
        <w:rPr>
          <w:rFonts w:hint="default"/>
          <w:sz w:val="28"/>
          <w:szCs w:val="28"/>
          <w:lang w:val="en-US" w:eastAsia="zh-CN"/>
        </w:rPr>
        <w:t>修璐</w:t>
      </w:r>
      <w:r>
        <w:rPr>
          <w:rFonts w:hint="eastAsia"/>
          <w:sz w:val="28"/>
          <w:szCs w:val="28"/>
          <w:lang w:val="en-US" w:eastAsia="zh-CN"/>
        </w:rPr>
        <w:t xml:space="preserve">     </w:t>
      </w:r>
      <w:r>
        <w:rPr>
          <w:rFonts w:hint="default"/>
          <w:sz w:val="28"/>
          <w:szCs w:val="28"/>
          <w:lang w:val="en-US" w:eastAsia="zh-CN"/>
        </w:rPr>
        <w:t>中国建设监理协会</w:t>
      </w:r>
      <w:r>
        <w:rPr>
          <w:rFonts w:hint="eastAsia"/>
          <w:sz w:val="28"/>
          <w:szCs w:val="28"/>
          <w:lang w:val="en-US" w:eastAsia="zh-CN"/>
        </w:rPr>
        <w:t xml:space="preserve">   </w:t>
      </w:r>
      <w:r>
        <w:rPr>
          <w:rFonts w:hint="default"/>
          <w:sz w:val="28"/>
          <w:szCs w:val="28"/>
          <w:lang w:val="en-US" w:eastAsia="zh-CN"/>
        </w:rPr>
        <w:t>副会长兼秘书长</w:t>
      </w:r>
    </w:p>
    <w:p>
      <w:pPr>
        <w:numPr>
          <w:ilvl w:val="0"/>
          <w:numId w:val="0"/>
        </w:numPr>
        <w:jc w:val="both"/>
        <w:rPr>
          <w:rFonts w:hint="default"/>
          <w:sz w:val="28"/>
          <w:szCs w:val="28"/>
          <w:lang w:val="en-US" w:eastAsia="zh-CN"/>
        </w:rPr>
      </w:pPr>
      <w:r>
        <w:rPr>
          <w:rFonts w:hint="default"/>
          <w:sz w:val="28"/>
          <w:szCs w:val="28"/>
          <w:lang w:val="en-US" w:eastAsia="zh-CN"/>
        </w:rPr>
        <w:t>栾德成</w:t>
      </w:r>
      <w:r>
        <w:rPr>
          <w:rFonts w:hint="eastAsia"/>
          <w:sz w:val="28"/>
          <w:szCs w:val="28"/>
          <w:lang w:val="en-US" w:eastAsia="zh-CN"/>
        </w:rPr>
        <w:t xml:space="preserve">   </w:t>
      </w:r>
      <w:r>
        <w:rPr>
          <w:rFonts w:hint="default"/>
          <w:sz w:val="28"/>
          <w:szCs w:val="28"/>
          <w:lang w:val="en-US" w:eastAsia="zh-CN"/>
        </w:rPr>
        <w:t>北京市建筑业联合会</w:t>
      </w:r>
      <w:r>
        <w:rPr>
          <w:rFonts w:hint="eastAsia"/>
          <w:sz w:val="28"/>
          <w:szCs w:val="28"/>
          <w:lang w:val="en-US" w:eastAsia="zh-CN"/>
        </w:rPr>
        <w:t xml:space="preserve">   </w:t>
      </w:r>
      <w:r>
        <w:rPr>
          <w:rFonts w:hint="default"/>
          <w:sz w:val="28"/>
          <w:szCs w:val="28"/>
          <w:lang w:val="en-US" w:eastAsia="zh-CN"/>
        </w:rPr>
        <w:t>会长</w:t>
      </w:r>
    </w:p>
    <w:p>
      <w:pPr>
        <w:numPr>
          <w:ilvl w:val="0"/>
          <w:numId w:val="0"/>
        </w:numPr>
        <w:jc w:val="both"/>
        <w:rPr>
          <w:rFonts w:hint="default"/>
          <w:sz w:val="28"/>
          <w:szCs w:val="28"/>
          <w:lang w:val="en-US" w:eastAsia="zh-CN"/>
        </w:rPr>
      </w:pPr>
      <w:r>
        <w:rPr>
          <w:rFonts w:hint="default"/>
          <w:sz w:val="28"/>
          <w:szCs w:val="28"/>
          <w:lang w:val="en-US" w:eastAsia="zh-CN"/>
        </w:rPr>
        <w:t>黄庆国</w:t>
      </w:r>
      <w:r>
        <w:rPr>
          <w:rFonts w:hint="eastAsia"/>
          <w:sz w:val="28"/>
          <w:szCs w:val="28"/>
          <w:lang w:val="en-US" w:eastAsia="zh-CN"/>
        </w:rPr>
        <w:t xml:space="preserve">   </w:t>
      </w:r>
      <w:r>
        <w:rPr>
          <w:rFonts w:hint="default"/>
          <w:sz w:val="28"/>
          <w:szCs w:val="28"/>
          <w:lang w:val="en-US" w:eastAsia="zh-CN"/>
        </w:rPr>
        <w:t>中国人民解放军工程建设协会</w:t>
      </w:r>
      <w:r>
        <w:rPr>
          <w:rFonts w:hint="eastAsia"/>
          <w:sz w:val="28"/>
          <w:szCs w:val="28"/>
          <w:lang w:val="en-US" w:eastAsia="zh-CN"/>
        </w:rPr>
        <w:t xml:space="preserve">   </w:t>
      </w:r>
      <w:r>
        <w:rPr>
          <w:rFonts w:hint="default"/>
          <w:sz w:val="28"/>
          <w:szCs w:val="28"/>
          <w:lang w:val="en-US" w:eastAsia="zh-CN"/>
        </w:rPr>
        <w:t>秘书长</w:t>
      </w:r>
    </w:p>
    <w:p>
      <w:pPr>
        <w:numPr>
          <w:ilvl w:val="0"/>
          <w:numId w:val="0"/>
        </w:numPr>
        <w:jc w:val="both"/>
        <w:rPr>
          <w:rFonts w:hint="default"/>
          <w:sz w:val="28"/>
          <w:szCs w:val="28"/>
          <w:lang w:val="en-US" w:eastAsia="zh-CN"/>
        </w:rPr>
      </w:pPr>
      <w:r>
        <w:rPr>
          <w:rFonts w:hint="default"/>
          <w:sz w:val="28"/>
          <w:szCs w:val="28"/>
          <w:lang w:val="en-US" w:eastAsia="zh-CN"/>
        </w:rPr>
        <w:t>龚</w:t>
      </w:r>
      <w:r>
        <w:rPr>
          <w:rFonts w:hint="eastAsia"/>
          <w:sz w:val="28"/>
          <w:szCs w:val="28"/>
          <w:lang w:val="en-US" w:eastAsia="zh-CN"/>
        </w:rPr>
        <w:t xml:space="preserve"> </w:t>
      </w:r>
      <w:r>
        <w:rPr>
          <w:rFonts w:hint="default"/>
          <w:sz w:val="28"/>
          <w:szCs w:val="28"/>
          <w:lang w:val="en-US" w:eastAsia="zh-CN"/>
        </w:rPr>
        <w:t>剑</w:t>
      </w:r>
      <w:r>
        <w:rPr>
          <w:rFonts w:hint="eastAsia"/>
          <w:sz w:val="28"/>
          <w:szCs w:val="28"/>
          <w:lang w:val="en-US" w:eastAsia="zh-CN"/>
        </w:rPr>
        <w:t xml:space="preserve">    </w:t>
      </w:r>
      <w:r>
        <w:rPr>
          <w:rFonts w:hint="default"/>
          <w:sz w:val="28"/>
          <w:szCs w:val="28"/>
          <w:lang w:val="en-US" w:eastAsia="zh-CN"/>
        </w:rPr>
        <w:t>上海建工(集团)总公司</w:t>
      </w:r>
      <w:r>
        <w:rPr>
          <w:rFonts w:hint="eastAsia"/>
          <w:sz w:val="28"/>
          <w:szCs w:val="28"/>
          <w:lang w:val="en-US" w:eastAsia="zh-CN"/>
        </w:rPr>
        <w:t xml:space="preserve">    </w:t>
      </w:r>
      <w:r>
        <w:rPr>
          <w:rFonts w:hint="default"/>
          <w:sz w:val="28"/>
          <w:szCs w:val="28"/>
          <w:lang w:val="en-US" w:eastAsia="zh-CN"/>
        </w:rPr>
        <w:t>总工程师</w:t>
      </w:r>
    </w:p>
    <w:p>
      <w:pPr>
        <w:numPr>
          <w:ilvl w:val="0"/>
          <w:numId w:val="0"/>
        </w:numPr>
        <w:jc w:val="both"/>
        <w:rPr>
          <w:rFonts w:hint="default"/>
          <w:sz w:val="28"/>
          <w:szCs w:val="28"/>
          <w:lang w:val="en-US" w:eastAsia="zh-CN"/>
        </w:rPr>
      </w:pPr>
      <w:r>
        <w:rPr>
          <w:rFonts w:hint="default"/>
          <w:sz w:val="28"/>
          <w:szCs w:val="28"/>
          <w:lang w:val="en-US" w:eastAsia="zh-CN"/>
        </w:rPr>
        <w:t>蒋</w:t>
      </w:r>
      <w:r>
        <w:rPr>
          <w:rFonts w:hint="eastAsia"/>
          <w:sz w:val="28"/>
          <w:szCs w:val="28"/>
          <w:lang w:val="en-US" w:eastAsia="zh-CN"/>
        </w:rPr>
        <w:t xml:space="preserve"> </w:t>
      </w:r>
      <w:r>
        <w:rPr>
          <w:rFonts w:hint="default"/>
          <w:sz w:val="28"/>
          <w:szCs w:val="28"/>
          <w:lang w:val="en-US" w:eastAsia="zh-CN"/>
        </w:rPr>
        <w:t>千</w:t>
      </w:r>
      <w:r>
        <w:rPr>
          <w:rFonts w:hint="eastAsia"/>
          <w:sz w:val="28"/>
          <w:szCs w:val="28"/>
          <w:lang w:val="en-US" w:eastAsia="zh-CN"/>
        </w:rPr>
        <w:t xml:space="preserve">    </w:t>
      </w:r>
      <w:r>
        <w:rPr>
          <w:rFonts w:hint="default"/>
          <w:sz w:val="28"/>
          <w:szCs w:val="28"/>
          <w:lang w:val="en-US" w:eastAsia="zh-CN"/>
        </w:rPr>
        <w:t>中国水运工程建设协会</w:t>
      </w:r>
      <w:r>
        <w:rPr>
          <w:rFonts w:hint="eastAsia"/>
          <w:sz w:val="28"/>
          <w:szCs w:val="28"/>
          <w:lang w:val="en-US" w:eastAsia="zh-CN"/>
        </w:rPr>
        <w:t xml:space="preserve">   </w:t>
      </w:r>
      <w:r>
        <w:rPr>
          <w:rFonts w:hint="default"/>
          <w:sz w:val="28"/>
          <w:szCs w:val="28"/>
          <w:lang w:val="en-US" w:eastAsia="zh-CN"/>
        </w:rPr>
        <w:t>常务副理事长</w:t>
      </w:r>
    </w:p>
    <w:p>
      <w:pPr>
        <w:numPr>
          <w:ilvl w:val="0"/>
          <w:numId w:val="0"/>
        </w:numPr>
        <w:jc w:val="both"/>
        <w:rPr>
          <w:rFonts w:hint="default"/>
          <w:sz w:val="28"/>
          <w:szCs w:val="28"/>
          <w:lang w:val="en-US" w:eastAsia="zh-CN"/>
        </w:rPr>
      </w:pPr>
      <w:r>
        <w:rPr>
          <w:rFonts w:hint="default"/>
          <w:sz w:val="28"/>
          <w:szCs w:val="28"/>
          <w:lang w:val="en-US" w:eastAsia="zh-CN"/>
        </w:rPr>
        <w:t>雷升祥</w:t>
      </w:r>
      <w:r>
        <w:rPr>
          <w:rFonts w:hint="eastAsia"/>
          <w:sz w:val="28"/>
          <w:szCs w:val="28"/>
          <w:lang w:val="en-US" w:eastAsia="zh-CN"/>
        </w:rPr>
        <w:t xml:space="preserve">   </w:t>
      </w:r>
      <w:r>
        <w:rPr>
          <w:rFonts w:hint="default"/>
          <w:sz w:val="28"/>
          <w:szCs w:val="28"/>
          <w:lang w:val="en-US" w:eastAsia="zh-CN"/>
        </w:rPr>
        <w:t>中国铁建股份有限公司</w:t>
      </w:r>
      <w:r>
        <w:rPr>
          <w:rFonts w:hint="eastAsia"/>
          <w:sz w:val="28"/>
          <w:szCs w:val="28"/>
          <w:lang w:val="en-US" w:eastAsia="zh-CN"/>
        </w:rPr>
        <w:t xml:space="preserve">   </w:t>
      </w:r>
      <w:r>
        <w:rPr>
          <w:rFonts w:hint="default"/>
          <w:sz w:val="28"/>
          <w:szCs w:val="28"/>
          <w:lang w:val="en-US" w:eastAsia="zh-CN"/>
        </w:rPr>
        <w:t>总工程师</w:t>
      </w: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center"/>
        <w:rPr>
          <w:rFonts w:hint="default"/>
          <w:b/>
          <w:bCs/>
          <w:sz w:val="52"/>
          <w:szCs w:val="52"/>
          <w:lang w:val="en-US" w:eastAsia="zh-CN"/>
        </w:rPr>
      </w:pPr>
      <w:r>
        <w:rPr>
          <w:rFonts w:hint="default"/>
          <w:b/>
          <w:bCs/>
          <w:sz w:val="52"/>
          <w:szCs w:val="52"/>
          <w:lang w:val="en-US" w:eastAsia="zh-CN"/>
        </w:rPr>
        <w:t>国家优质工程奖评审办法</w:t>
      </w:r>
    </w:p>
    <w:p>
      <w:pPr>
        <w:numPr>
          <w:ilvl w:val="0"/>
          <w:numId w:val="0"/>
        </w:numPr>
        <w:jc w:val="center"/>
        <w:rPr>
          <w:rFonts w:hint="default"/>
          <w:sz w:val="28"/>
          <w:szCs w:val="28"/>
          <w:lang w:val="en-US" w:eastAsia="zh-CN"/>
        </w:rPr>
      </w:pPr>
      <w:r>
        <w:rPr>
          <w:rFonts w:hint="default"/>
          <w:sz w:val="28"/>
          <w:szCs w:val="28"/>
          <w:lang w:val="en-US" w:eastAsia="zh-CN"/>
        </w:rPr>
        <w:t>(2019年修订版)</w:t>
      </w:r>
    </w:p>
    <w:p>
      <w:pPr>
        <w:numPr>
          <w:ilvl w:val="0"/>
          <w:numId w:val="0"/>
        </w:numPr>
        <w:jc w:val="center"/>
        <w:rPr>
          <w:rFonts w:hint="default"/>
          <w:b/>
          <w:bCs/>
          <w:sz w:val="28"/>
          <w:szCs w:val="28"/>
          <w:lang w:val="en-US" w:eastAsia="zh-CN"/>
        </w:rPr>
      </w:pPr>
      <w:r>
        <w:rPr>
          <w:rFonts w:hint="default"/>
          <w:b/>
          <w:bCs/>
          <w:sz w:val="28"/>
          <w:szCs w:val="28"/>
          <w:lang w:val="en-US" w:eastAsia="zh-CN"/>
        </w:rPr>
        <w:t>第一章</w:t>
      </w:r>
      <w:r>
        <w:rPr>
          <w:rFonts w:hint="eastAsia"/>
          <w:b/>
          <w:bCs/>
          <w:sz w:val="28"/>
          <w:szCs w:val="28"/>
          <w:lang w:val="en-US" w:eastAsia="zh-CN"/>
        </w:rPr>
        <w:t xml:space="preserve"> </w:t>
      </w:r>
      <w:r>
        <w:rPr>
          <w:rFonts w:hint="default"/>
          <w:b/>
          <w:bCs/>
          <w:sz w:val="28"/>
          <w:szCs w:val="28"/>
          <w:lang w:val="en-US" w:eastAsia="zh-CN"/>
        </w:rPr>
        <w:t>总则</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第一条</w:t>
      </w:r>
      <w:r>
        <w:rPr>
          <w:rFonts w:hint="eastAsia"/>
          <w:b/>
          <w:bCs/>
          <w:sz w:val="28"/>
          <w:szCs w:val="28"/>
          <w:lang w:val="en-US" w:eastAsia="zh-CN"/>
        </w:rPr>
        <w:t xml:space="preserve">  </w:t>
      </w:r>
      <w:r>
        <w:rPr>
          <w:rFonts w:hint="default"/>
          <w:sz w:val="28"/>
          <w:szCs w:val="28"/>
          <w:lang w:val="en-US" w:eastAsia="zh-CN"/>
        </w:rPr>
        <w:t>为深入贯彻党的十九大精神</w:t>
      </w:r>
      <w:r>
        <w:rPr>
          <w:rFonts w:hint="eastAsia"/>
          <w:sz w:val="28"/>
          <w:szCs w:val="28"/>
          <w:lang w:val="en-US" w:eastAsia="zh-CN"/>
        </w:rPr>
        <w:t>，</w:t>
      </w:r>
      <w:r>
        <w:rPr>
          <w:rFonts w:hint="default"/>
          <w:sz w:val="28"/>
          <w:szCs w:val="28"/>
          <w:lang w:val="en-US" w:eastAsia="zh-CN"/>
        </w:rPr>
        <w:t>践行习近平新时代中国特色社会主义思想</w:t>
      </w:r>
      <w:r>
        <w:rPr>
          <w:rFonts w:hint="eastAsia"/>
          <w:sz w:val="28"/>
          <w:szCs w:val="28"/>
          <w:lang w:val="en-US" w:eastAsia="zh-CN"/>
        </w:rPr>
        <w:t>，</w:t>
      </w:r>
      <w:r>
        <w:rPr>
          <w:rFonts w:hint="default"/>
          <w:sz w:val="28"/>
          <w:szCs w:val="28"/>
          <w:lang w:val="en-US" w:eastAsia="zh-CN"/>
        </w:rPr>
        <w:t>推进工程建设行业开启高质量发展新时代</w:t>
      </w:r>
      <w:r>
        <w:rPr>
          <w:rFonts w:hint="eastAsia"/>
          <w:sz w:val="28"/>
          <w:szCs w:val="28"/>
          <w:lang w:val="en-US" w:eastAsia="zh-CN"/>
        </w:rPr>
        <w:t>，</w:t>
      </w:r>
      <w:r>
        <w:rPr>
          <w:rFonts w:hint="default"/>
          <w:sz w:val="28"/>
          <w:szCs w:val="28"/>
          <w:lang w:val="en-US" w:eastAsia="zh-CN"/>
        </w:rPr>
        <w:t>规范国家优质工程奖评选活动</w:t>
      </w:r>
      <w:r>
        <w:rPr>
          <w:rFonts w:hint="eastAsia"/>
          <w:sz w:val="28"/>
          <w:szCs w:val="28"/>
          <w:lang w:val="en-US" w:eastAsia="zh-CN"/>
        </w:rPr>
        <w:t>，</w:t>
      </w:r>
      <w:r>
        <w:rPr>
          <w:rFonts w:hint="default"/>
          <w:sz w:val="28"/>
          <w:szCs w:val="28"/>
          <w:lang w:val="en-US" w:eastAsia="zh-CN"/>
        </w:rPr>
        <w:t>特制定本办法</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第二条</w:t>
      </w:r>
      <w:r>
        <w:rPr>
          <w:rFonts w:hint="eastAsia"/>
          <w:b/>
          <w:bCs/>
          <w:sz w:val="28"/>
          <w:szCs w:val="28"/>
          <w:lang w:val="en-US" w:eastAsia="zh-CN"/>
        </w:rPr>
        <w:t xml:space="preserve">  </w:t>
      </w:r>
      <w:r>
        <w:rPr>
          <w:rFonts w:hint="default"/>
          <w:sz w:val="28"/>
          <w:szCs w:val="28"/>
          <w:lang w:val="en-US" w:eastAsia="zh-CN"/>
        </w:rPr>
        <w:t>国家优质工程奖是经中共中央、国务院确认设立的工程</w:t>
      </w:r>
    </w:p>
    <w:p>
      <w:pPr>
        <w:numPr>
          <w:ilvl w:val="0"/>
          <w:numId w:val="0"/>
        </w:numPr>
        <w:jc w:val="both"/>
        <w:rPr>
          <w:rFonts w:hint="default"/>
          <w:sz w:val="28"/>
          <w:szCs w:val="28"/>
          <w:lang w:val="en-US" w:eastAsia="zh-CN"/>
        </w:rPr>
      </w:pPr>
      <w:r>
        <w:rPr>
          <w:rFonts w:hint="default"/>
          <w:sz w:val="28"/>
          <w:szCs w:val="28"/>
          <w:lang w:val="en-US" w:eastAsia="zh-CN"/>
        </w:rPr>
        <w:t>建设领域跨行业、跨专业的国家级质量奖。最高奖为国家优质工程奖</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第三条</w:t>
      </w:r>
      <w:r>
        <w:rPr>
          <w:rFonts w:hint="eastAsia"/>
          <w:b/>
          <w:bCs/>
          <w:sz w:val="28"/>
          <w:szCs w:val="28"/>
          <w:lang w:val="en-US" w:eastAsia="zh-CN"/>
        </w:rPr>
        <w:t xml:space="preserve">  </w:t>
      </w:r>
      <w:r>
        <w:rPr>
          <w:rFonts w:hint="default"/>
          <w:sz w:val="28"/>
          <w:szCs w:val="28"/>
          <w:lang w:val="en-US" w:eastAsia="zh-CN"/>
        </w:rPr>
        <w:t>国家优质工程奖弘扬“追求卓越,铸就经典”的国优精神,倡导提升工程质量管理的系统性、科学性和经济性</w:t>
      </w:r>
      <w:r>
        <w:rPr>
          <w:rFonts w:hint="eastAsia"/>
          <w:sz w:val="28"/>
          <w:szCs w:val="28"/>
          <w:lang w:val="en-US" w:eastAsia="zh-CN"/>
        </w:rPr>
        <w:t>，</w:t>
      </w:r>
      <w:r>
        <w:rPr>
          <w:rFonts w:hint="default"/>
          <w:sz w:val="28"/>
          <w:szCs w:val="28"/>
          <w:lang w:val="en-US" w:eastAsia="zh-CN"/>
        </w:rPr>
        <w:t>宣传和表彰设计优、质量精、管理佳、效益好技术先进、节能环保的工程项目</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第四条</w:t>
      </w:r>
      <w:r>
        <w:rPr>
          <w:rFonts w:hint="eastAsia"/>
          <w:b/>
          <w:bCs/>
          <w:sz w:val="28"/>
          <w:szCs w:val="28"/>
          <w:lang w:val="en-US" w:eastAsia="zh-CN"/>
        </w:rPr>
        <w:t xml:space="preserve">  </w:t>
      </w:r>
      <w:r>
        <w:rPr>
          <w:rFonts w:hint="default"/>
          <w:sz w:val="28"/>
          <w:szCs w:val="28"/>
          <w:lang w:val="en-US" w:eastAsia="zh-CN"/>
        </w:rPr>
        <w:t>国家优质工程奖获奖工程应当符合国家倡导的发展方向和政策要求</w:t>
      </w:r>
      <w:r>
        <w:rPr>
          <w:rFonts w:hint="eastAsia"/>
          <w:sz w:val="28"/>
          <w:szCs w:val="28"/>
          <w:lang w:val="en-US" w:eastAsia="zh-CN"/>
        </w:rPr>
        <w:t>，</w:t>
      </w:r>
      <w:r>
        <w:rPr>
          <w:rFonts w:hint="default"/>
          <w:sz w:val="28"/>
          <w:szCs w:val="28"/>
          <w:lang w:val="en-US" w:eastAsia="zh-CN"/>
        </w:rPr>
        <w:t>综合指标应当达到同时期国内领先水平</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第五条</w:t>
      </w:r>
      <w:r>
        <w:rPr>
          <w:rFonts w:hint="eastAsia"/>
          <w:b/>
          <w:bCs/>
          <w:sz w:val="28"/>
          <w:szCs w:val="28"/>
          <w:lang w:val="en-US" w:eastAsia="zh-CN"/>
        </w:rPr>
        <w:t xml:space="preserve">  </w:t>
      </w:r>
      <w:r>
        <w:rPr>
          <w:rFonts w:hint="default"/>
          <w:sz w:val="28"/>
          <w:szCs w:val="28"/>
          <w:lang w:val="en-US" w:eastAsia="zh-CN"/>
        </w:rPr>
        <w:t>凡在中华人民共和国境内注册登记的企业建设的工程项目(包括境外工程)均可以参与国家优质工程奖评选活动</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第六条</w:t>
      </w:r>
      <w:r>
        <w:rPr>
          <w:rFonts w:hint="eastAsia"/>
          <w:b/>
          <w:bCs/>
          <w:sz w:val="28"/>
          <w:szCs w:val="28"/>
          <w:lang w:val="en-US" w:eastAsia="zh-CN"/>
        </w:rPr>
        <w:t xml:space="preserve">  </w:t>
      </w:r>
      <w:r>
        <w:rPr>
          <w:rFonts w:hint="default"/>
          <w:sz w:val="28"/>
          <w:szCs w:val="28"/>
          <w:lang w:val="en-US" w:eastAsia="zh-CN"/>
        </w:rPr>
        <w:t>国家优质工程奖评选工作由中国施工企业管理协会(以</w:t>
      </w:r>
    </w:p>
    <w:p>
      <w:pPr>
        <w:numPr>
          <w:ilvl w:val="0"/>
          <w:numId w:val="0"/>
        </w:numPr>
        <w:jc w:val="both"/>
        <w:rPr>
          <w:rFonts w:hint="default"/>
          <w:sz w:val="28"/>
          <w:szCs w:val="28"/>
          <w:lang w:val="en-US" w:eastAsia="zh-CN"/>
        </w:rPr>
      </w:pPr>
      <w:r>
        <w:rPr>
          <w:rFonts w:hint="default"/>
          <w:sz w:val="28"/>
          <w:szCs w:val="28"/>
          <w:lang w:val="en-US" w:eastAsia="zh-CN"/>
        </w:rPr>
        <w:t>下简称中施企协</w:t>
      </w:r>
      <w:r>
        <w:rPr>
          <w:rFonts w:hint="eastAsia"/>
          <w:sz w:val="28"/>
          <w:szCs w:val="28"/>
          <w:lang w:val="en-US" w:eastAsia="zh-CN"/>
        </w:rPr>
        <w:t>）</w:t>
      </w:r>
      <w:r>
        <w:rPr>
          <w:rFonts w:hint="default"/>
          <w:sz w:val="28"/>
          <w:szCs w:val="28"/>
          <w:lang w:val="en-US" w:eastAsia="zh-CN"/>
        </w:rPr>
        <w:t>组织实施。</w:t>
      </w:r>
    </w:p>
    <w:p>
      <w:pPr>
        <w:numPr>
          <w:ilvl w:val="0"/>
          <w:numId w:val="0"/>
        </w:numPr>
        <w:jc w:val="center"/>
        <w:rPr>
          <w:rFonts w:hint="default"/>
          <w:b/>
          <w:bCs/>
          <w:sz w:val="28"/>
          <w:szCs w:val="28"/>
          <w:lang w:val="en-US" w:eastAsia="zh-CN"/>
        </w:rPr>
      </w:pPr>
      <w:r>
        <w:rPr>
          <w:rFonts w:hint="default"/>
          <w:b/>
          <w:bCs/>
          <w:sz w:val="28"/>
          <w:szCs w:val="28"/>
          <w:lang w:val="en-US" w:eastAsia="zh-CN"/>
        </w:rPr>
        <w:t>第二章</w:t>
      </w:r>
      <w:r>
        <w:rPr>
          <w:rFonts w:hint="eastAsia"/>
          <w:b/>
          <w:bCs/>
          <w:sz w:val="28"/>
          <w:szCs w:val="28"/>
          <w:lang w:val="en-US" w:eastAsia="zh-CN"/>
        </w:rPr>
        <w:t xml:space="preserve">  </w:t>
      </w:r>
      <w:r>
        <w:rPr>
          <w:rFonts w:hint="default"/>
          <w:b/>
          <w:bCs/>
          <w:sz w:val="28"/>
          <w:szCs w:val="28"/>
          <w:lang w:val="en-US" w:eastAsia="zh-CN"/>
        </w:rPr>
        <w:t>评选范围</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第七条</w:t>
      </w:r>
      <w:r>
        <w:rPr>
          <w:rFonts w:hint="eastAsia"/>
          <w:b/>
          <w:bCs/>
          <w:sz w:val="28"/>
          <w:szCs w:val="28"/>
          <w:lang w:val="en-US" w:eastAsia="zh-CN"/>
        </w:rPr>
        <w:t xml:space="preserve">  </w:t>
      </w:r>
      <w:r>
        <w:rPr>
          <w:rFonts w:hint="default"/>
          <w:sz w:val="28"/>
          <w:szCs w:val="28"/>
          <w:lang w:val="en-US" w:eastAsia="zh-CN"/>
        </w:rPr>
        <w:t>参与国家优质工程奖评选的项目应为具有独立生产能</w:t>
      </w:r>
    </w:p>
    <w:p>
      <w:pPr>
        <w:numPr>
          <w:ilvl w:val="0"/>
          <w:numId w:val="0"/>
        </w:numPr>
        <w:jc w:val="both"/>
        <w:rPr>
          <w:rFonts w:hint="default"/>
          <w:sz w:val="28"/>
          <w:szCs w:val="28"/>
          <w:lang w:val="en-US" w:eastAsia="zh-CN"/>
        </w:rPr>
      </w:pPr>
      <w:r>
        <w:rPr>
          <w:rFonts w:hint="default"/>
          <w:sz w:val="28"/>
          <w:szCs w:val="28"/>
          <w:lang w:val="en-US" w:eastAsia="zh-CN"/>
        </w:rPr>
        <w:t>力和完整使用功能的新建、扩建和大型技改工程</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第八条</w:t>
      </w:r>
      <w:r>
        <w:rPr>
          <w:rFonts w:hint="eastAsia"/>
          <w:b/>
          <w:bCs/>
          <w:sz w:val="28"/>
          <w:szCs w:val="28"/>
          <w:lang w:val="en-US" w:eastAsia="zh-CN"/>
        </w:rPr>
        <w:t xml:space="preserve">  </w:t>
      </w:r>
      <w:r>
        <w:rPr>
          <w:rFonts w:hint="default"/>
          <w:sz w:val="28"/>
          <w:szCs w:val="28"/>
          <w:lang w:val="en-US" w:eastAsia="zh-CN"/>
        </w:rPr>
        <w:t>国家优质工程奖评选包括下列工程:</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(一)工业工程</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(二)交通工程</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(三)水利工程</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(四)通信工程</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(五)市政园林工程</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(六)建筑工程</w:t>
      </w:r>
      <w:r>
        <w:rPr>
          <w:rFonts w:hint="eastAsia"/>
          <w:sz w:val="28"/>
          <w:szCs w:val="28"/>
          <w:lang w:val="en-US" w:eastAsia="zh-CN"/>
        </w:rPr>
        <w:t>。</w:t>
      </w:r>
    </w:p>
    <w:p>
      <w:pPr>
        <w:numPr>
          <w:ilvl w:val="0"/>
          <w:numId w:val="0"/>
        </w:numPr>
        <w:ind w:firstLine="562" w:firstLineChars="200"/>
        <w:jc w:val="both"/>
        <w:rPr>
          <w:rFonts w:hint="default"/>
          <w:b/>
          <w:bCs/>
          <w:sz w:val="28"/>
          <w:szCs w:val="28"/>
          <w:lang w:val="en-US" w:eastAsia="zh-CN"/>
        </w:rPr>
      </w:pPr>
      <w:r>
        <w:rPr>
          <w:rFonts w:hint="default"/>
          <w:b/>
          <w:bCs/>
          <w:sz w:val="28"/>
          <w:szCs w:val="28"/>
          <w:lang w:val="en-US" w:eastAsia="zh-CN"/>
        </w:rPr>
        <w:t>前款工程具体评选范围见附录1</w:t>
      </w:r>
      <w:r>
        <w:rPr>
          <w:rFonts w:hint="eastAsia"/>
          <w:b/>
          <w:bCs/>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第九条</w:t>
      </w:r>
      <w:r>
        <w:rPr>
          <w:rFonts w:hint="eastAsia"/>
          <w:b/>
          <w:bCs/>
          <w:sz w:val="28"/>
          <w:szCs w:val="28"/>
          <w:lang w:val="en-US" w:eastAsia="zh-CN"/>
        </w:rPr>
        <w:t xml:space="preserve">  </w:t>
      </w:r>
      <w:r>
        <w:rPr>
          <w:rFonts w:hint="default"/>
          <w:sz w:val="28"/>
          <w:szCs w:val="28"/>
          <w:lang w:val="en-US" w:eastAsia="zh-CN"/>
        </w:rPr>
        <w:t>下列工程不列入评选范围:</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(一)国内外使、领馆工程</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(二)由于设计、施工等原因而存在质量、安全隐患、功能性缺陷的工程</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(三)工程建设及运营过程中发生过一般及以上质量事故、一般及以上安全事故和环境污染事故的工程</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(四)已正式竣工验收</w:t>
      </w:r>
      <w:r>
        <w:rPr>
          <w:rFonts w:hint="eastAsia"/>
          <w:sz w:val="28"/>
          <w:szCs w:val="28"/>
          <w:lang w:val="en-US" w:eastAsia="zh-CN"/>
        </w:rPr>
        <w:t>，</w:t>
      </w:r>
      <w:r>
        <w:rPr>
          <w:rFonts w:hint="default"/>
          <w:sz w:val="28"/>
          <w:szCs w:val="28"/>
          <w:lang w:val="en-US" w:eastAsia="zh-CN"/>
        </w:rPr>
        <w:t>但还有甩项未完的工程。</w:t>
      </w:r>
    </w:p>
    <w:p>
      <w:pPr>
        <w:numPr>
          <w:ilvl w:val="0"/>
          <w:numId w:val="0"/>
        </w:numPr>
        <w:jc w:val="center"/>
        <w:rPr>
          <w:rFonts w:hint="default"/>
          <w:b/>
          <w:bCs/>
          <w:sz w:val="28"/>
          <w:szCs w:val="28"/>
          <w:lang w:val="en-US" w:eastAsia="zh-CN"/>
        </w:rPr>
      </w:pPr>
      <w:r>
        <w:rPr>
          <w:rFonts w:hint="default"/>
          <w:b/>
          <w:bCs/>
          <w:sz w:val="28"/>
          <w:szCs w:val="28"/>
          <w:lang w:val="en-US" w:eastAsia="zh-CN"/>
        </w:rPr>
        <w:t>第三章</w:t>
      </w:r>
      <w:r>
        <w:rPr>
          <w:rFonts w:hint="eastAsia"/>
          <w:b/>
          <w:bCs/>
          <w:sz w:val="28"/>
          <w:szCs w:val="28"/>
          <w:lang w:val="en-US" w:eastAsia="zh-CN"/>
        </w:rPr>
        <w:t xml:space="preserve">  </w:t>
      </w:r>
      <w:r>
        <w:rPr>
          <w:rFonts w:hint="default"/>
          <w:b/>
          <w:bCs/>
          <w:sz w:val="28"/>
          <w:szCs w:val="28"/>
          <w:lang w:val="en-US" w:eastAsia="zh-CN"/>
        </w:rPr>
        <w:t>评选条件</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第十条</w:t>
      </w:r>
      <w:r>
        <w:rPr>
          <w:rFonts w:hint="eastAsia"/>
          <w:b/>
          <w:bCs/>
          <w:sz w:val="28"/>
          <w:szCs w:val="28"/>
          <w:lang w:val="en-US" w:eastAsia="zh-CN"/>
        </w:rPr>
        <w:t xml:space="preserve">  </w:t>
      </w:r>
      <w:r>
        <w:rPr>
          <w:rFonts w:hint="default"/>
          <w:sz w:val="28"/>
          <w:szCs w:val="28"/>
          <w:lang w:val="en-US" w:eastAsia="zh-CN"/>
        </w:rPr>
        <w:t>国家优质工程奖获奖项目应当具备下列条件:</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(一)建设程序合法合规</w:t>
      </w:r>
      <w:r>
        <w:rPr>
          <w:rFonts w:hint="eastAsia"/>
          <w:sz w:val="28"/>
          <w:szCs w:val="28"/>
          <w:lang w:val="en-US" w:eastAsia="zh-CN"/>
        </w:rPr>
        <w:t>，</w:t>
      </w:r>
      <w:r>
        <w:rPr>
          <w:rFonts w:hint="default"/>
          <w:sz w:val="28"/>
          <w:szCs w:val="28"/>
          <w:lang w:val="en-US" w:eastAsia="zh-CN"/>
        </w:rPr>
        <w:t>诚信守诺</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(二)创优目标明确</w:t>
      </w:r>
      <w:r>
        <w:rPr>
          <w:rFonts w:hint="eastAsia"/>
          <w:sz w:val="28"/>
          <w:szCs w:val="28"/>
          <w:lang w:val="en-US" w:eastAsia="zh-CN"/>
        </w:rPr>
        <w:t>，</w:t>
      </w:r>
      <w:r>
        <w:rPr>
          <w:rFonts w:hint="default"/>
          <w:sz w:val="28"/>
          <w:szCs w:val="28"/>
          <w:lang w:val="en-US" w:eastAsia="zh-CN"/>
        </w:rPr>
        <w:t>创优计划合理</w:t>
      </w:r>
      <w:r>
        <w:rPr>
          <w:rFonts w:hint="eastAsia"/>
          <w:sz w:val="28"/>
          <w:szCs w:val="28"/>
          <w:lang w:val="en-US" w:eastAsia="zh-CN"/>
        </w:rPr>
        <w:t>，</w:t>
      </w:r>
      <w:r>
        <w:rPr>
          <w:rFonts w:hint="default"/>
          <w:sz w:val="28"/>
          <w:szCs w:val="28"/>
          <w:lang w:val="en-US" w:eastAsia="zh-CN"/>
        </w:rPr>
        <w:t>质量管理体系健全</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(三)工程设计先进</w:t>
      </w:r>
      <w:r>
        <w:rPr>
          <w:rFonts w:hint="eastAsia"/>
          <w:sz w:val="28"/>
          <w:szCs w:val="28"/>
          <w:lang w:val="en-US" w:eastAsia="zh-CN"/>
        </w:rPr>
        <w:t>，</w:t>
      </w:r>
      <w:r>
        <w:rPr>
          <w:rFonts w:hint="default"/>
          <w:sz w:val="28"/>
          <w:szCs w:val="28"/>
          <w:lang w:val="en-US" w:eastAsia="zh-CN"/>
        </w:rPr>
        <w:t>获得省(部)级优秀工程设计奖</w:t>
      </w:r>
      <w:r>
        <w:rPr>
          <w:rFonts w:hint="eastAsia"/>
          <w:sz w:val="28"/>
          <w:szCs w:val="28"/>
          <w:lang w:val="en-US" w:eastAsia="zh-CN"/>
        </w:rPr>
        <w:t>；</w:t>
      </w:r>
    </w:p>
    <w:p>
      <w:pPr>
        <w:numPr>
          <w:ilvl w:val="0"/>
          <w:numId w:val="0"/>
        </w:numPr>
        <w:ind w:firstLine="843" w:firstLineChars="300"/>
        <w:jc w:val="both"/>
        <w:rPr>
          <w:rFonts w:hint="default"/>
          <w:sz w:val="28"/>
          <w:szCs w:val="28"/>
          <w:lang w:val="en-US" w:eastAsia="zh-CN"/>
        </w:rPr>
      </w:pPr>
      <w:r>
        <w:rPr>
          <w:rFonts w:hint="default"/>
          <w:b/>
          <w:bCs/>
          <w:sz w:val="28"/>
          <w:szCs w:val="28"/>
          <w:lang w:val="en-US" w:eastAsia="zh-CN"/>
        </w:rPr>
        <w:t>(四)工程质量可靠</w:t>
      </w:r>
      <w:r>
        <w:rPr>
          <w:rFonts w:hint="eastAsia"/>
          <w:b/>
          <w:bCs/>
          <w:sz w:val="28"/>
          <w:szCs w:val="28"/>
          <w:lang w:val="en-US" w:eastAsia="zh-CN"/>
        </w:rPr>
        <w:t>，</w:t>
      </w:r>
      <w:r>
        <w:rPr>
          <w:rFonts w:hint="default"/>
          <w:b/>
          <w:bCs/>
          <w:sz w:val="28"/>
          <w:szCs w:val="28"/>
          <w:lang w:val="en-US" w:eastAsia="zh-CN"/>
        </w:rPr>
        <w:t>获得工程所在地或所属行业省(部)级最高质量奖</w:t>
      </w:r>
      <w:r>
        <w:rPr>
          <w:rFonts w:hint="eastAsia"/>
          <w:b/>
          <w:bCs/>
          <w:sz w:val="28"/>
          <w:szCs w:val="28"/>
          <w:lang w:val="en-US" w:eastAsia="zh-CN"/>
        </w:rPr>
        <w:t>，</w:t>
      </w:r>
      <w:r>
        <w:rPr>
          <w:rFonts w:hint="default"/>
          <w:b/>
          <w:bCs/>
          <w:sz w:val="28"/>
          <w:szCs w:val="28"/>
          <w:lang w:val="en-US" w:eastAsia="zh-CN"/>
        </w:rPr>
        <w:t>具体名单见附录2</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(五)科技创新达到同时期国内先进水平</w:t>
      </w:r>
      <w:r>
        <w:rPr>
          <w:rFonts w:hint="eastAsia"/>
          <w:sz w:val="28"/>
          <w:szCs w:val="28"/>
          <w:lang w:val="en-US" w:eastAsia="zh-CN"/>
        </w:rPr>
        <w:t>，</w:t>
      </w:r>
      <w:r>
        <w:rPr>
          <w:rFonts w:hint="default"/>
          <w:sz w:val="28"/>
          <w:szCs w:val="28"/>
          <w:lang w:val="en-US" w:eastAsia="zh-CN"/>
        </w:rPr>
        <w:t>获得省(部)级科技进步奖</w:t>
      </w:r>
      <w:r>
        <w:rPr>
          <w:rFonts w:hint="eastAsia"/>
          <w:sz w:val="28"/>
          <w:szCs w:val="28"/>
          <w:lang w:val="en-US" w:eastAsia="zh-CN"/>
        </w:rPr>
        <w:t>，</w:t>
      </w:r>
      <w:r>
        <w:rPr>
          <w:rFonts w:hint="default"/>
          <w:sz w:val="28"/>
          <w:szCs w:val="28"/>
          <w:lang w:val="en-US" w:eastAsia="zh-CN"/>
        </w:rPr>
        <w:t>或已通过省(部)级新技术应用示范工程验收</w:t>
      </w:r>
      <w:r>
        <w:rPr>
          <w:rFonts w:hint="eastAsia"/>
          <w:sz w:val="28"/>
          <w:szCs w:val="28"/>
          <w:lang w:val="en-US" w:eastAsia="zh-CN"/>
        </w:rPr>
        <w:t>，</w:t>
      </w:r>
      <w:r>
        <w:rPr>
          <w:rFonts w:hint="default"/>
          <w:sz w:val="28"/>
          <w:szCs w:val="28"/>
          <w:lang w:val="en-US" w:eastAsia="zh-CN"/>
        </w:rPr>
        <w:t>或积极应用“四新”技术、专利技术,行业新技术的大项应用率不少于80%</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(六)践行绿色建造理念</w:t>
      </w:r>
      <w:r>
        <w:rPr>
          <w:rFonts w:hint="eastAsia"/>
          <w:sz w:val="28"/>
          <w:szCs w:val="28"/>
          <w:lang w:val="en-US" w:eastAsia="zh-CN"/>
        </w:rPr>
        <w:t>，</w:t>
      </w:r>
      <w:r>
        <w:rPr>
          <w:rFonts w:hint="default"/>
          <w:sz w:val="28"/>
          <w:szCs w:val="28"/>
          <w:lang w:val="en-US" w:eastAsia="zh-CN"/>
        </w:rPr>
        <w:t>节能环保主要经济技术指标达到同时期国内先进水平</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(七)通过竣工验收并投入使用一年以上四年以内;其中</w:t>
      </w:r>
      <w:r>
        <w:rPr>
          <w:rFonts w:hint="eastAsia"/>
          <w:sz w:val="28"/>
          <w:szCs w:val="28"/>
          <w:lang w:val="en-US" w:eastAsia="zh-CN"/>
        </w:rPr>
        <w:t>，</w:t>
      </w:r>
      <w:r>
        <w:rPr>
          <w:rFonts w:hint="default"/>
          <w:sz w:val="28"/>
          <w:szCs w:val="28"/>
          <w:lang w:val="en-US" w:eastAsia="zh-CN"/>
        </w:rPr>
        <w:t>住宅项目竣工后投入使用满三年</w:t>
      </w:r>
      <w:r>
        <w:rPr>
          <w:rFonts w:hint="eastAsia"/>
          <w:sz w:val="28"/>
          <w:szCs w:val="28"/>
          <w:lang w:val="en-US" w:eastAsia="zh-CN"/>
        </w:rPr>
        <w:t>，</w:t>
      </w:r>
      <w:r>
        <w:rPr>
          <w:rFonts w:hint="default"/>
          <w:sz w:val="28"/>
          <w:szCs w:val="28"/>
          <w:lang w:val="en-US" w:eastAsia="zh-CN"/>
        </w:rPr>
        <w:t>入住率在90%以上</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(八)经济效益及社会效益达到同时期国内先进水平。</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第十一条</w:t>
      </w:r>
      <w:r>
        <w:rPr>
          <w:rFonts w:hint="eastAsia"/>
          <w:b/>
          <w:bCs/>
          <w:sz w:val="28"/>
          <w:szCs w:val="28"/>
          <w:lang w:val="en-US" w:eastAsia="zh-CN"/>
        </w:rPr>
        <w:t xml:space="preserve">  </w:t>
      </w:r>
      <w:r>
        <w:rPr>
          <w:rFonts w:hint="default"/>
          <w:sz w:val="28"/>
          <w:szCs w:val="28"/>
          <w:lang w:val="en-US" w:eastAsia="zh-CN"/>
        </w:rPr>
        <w:t>具备国家优质工程奖评选条件且符合下列要求的工程</w:t>
      </w:r>
      <w:r>
        <w:rPr>
          <w:rFonts w:hint="eastAsia"/>
          <w:sz w:val="28"/>
          <w:szCs w:val="28"/>
          <w:lang w:val="en-US" w:eastAsia="zh-CN"/>
        </w:rPr>
        <w:t>，</w:t>
      </w:r>
      <w:r>
        <w:rPr>
          <w:rFonts w:hint="default"/>
          <w:sz w:val="28"/>
          <w:szCs w:val="28"/>
          <w:lang w:val="en-US" w:eastAsia="zh-CN"/>
        </w:rPr>
        <w:t>可参评国家优质工程金奖</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w:t>
      </w:r>
      <w:r>
        <w:rPr>
          <w:rFonts w:hint="eastAsia"/>
          <w:sz w:val="28"/>
          <w:szCs w:val="28"/>
          <w:lang w:val="en-US" w:eastAsia="zh-CN"/>
        </w:rPr>
        <w:t>一</w:t>
      </w:r>
      <w:r>
        <w:rPr>
          <w:rFonts w:hint="default"/>
          <w:sz w:val="28"/>
          <w:szCs w:val="28"/>
          <w:lang w:val="en-US" w:eastAsia="zh-CN"/>
        </w:rPr>
        <w:t>)关系国计民生</w:t>
      </w:r>
      <w:r>
        <w:rPr>
          <w:rFonts w:hint="eastAsia"/>
          <w:sz w:val="28"/>
          <w:szCs w:val="28"/>
          <w:lang w:val="en-US" w:eastAsia="zh-CN"/>
        </w:rPr>
        <w:t>，</w:t>
      </w:r>
      <w:r>
        <w:rPr>
          <w:rFonts w:hint="default"/>
          <w:sz w:val="28"/>
          <w:szCs w:val="28"/>
          <w:lang w:val="en-US" w:eastAsia="zh-CN"/>
        </w:rPr>
        <w:t>在行业内具有先进性和代表性</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(二)设计理念领先</w:t>
      </w:r>
      <w:r>
        <w:rPr>
          <w:rFonts w:hint="eastAsia"/>
          <w:sz w:val="28"/>
          <w:szCs w:val="28"/>
          <w:lang w:val="en-US" w:eastAsia="zh-CN"/>
        </w:rPr>
        <w:t>，</w:t>
      </w:r>
      <w:r>
        <w:rPr>
          <w:rFonts w:hint="default"/>
          <w:sz w:val="28"/>
          <w:szCs w:val="28"/>
          <w:lang w:val="en-US" w:eastAsia="zh-CN"/>
        </w:rPr>
        <w:t>达到国家级优秀设计水平</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(三)科技进步显著</w:t>
      </w:r>
      <w:r>
        <w:rPr>
          <w:rFonts w:hint="eastAsia"/>
          <w:sz w:val="28"/>
          <w:szCs w:val="28"/>
          <w:lang w:val="en-US" w:eastAsia="zh-CN"/>
        </w:rPr>
        <w:t>，</w:t>
      </w:r>
      <w:r>
        <w:rPr>
          <w:rFonts w:hint="default"/>
          <w:sz w:val="28"/>
          <w:szCs w:val="28"/>
          <w:lang w:val="en-US" w:eastAsia="zh-CN"/>
        </w:rPr>
        <w:t>获得省(部)级科技进步一等奖</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(四)节能、环保综合指标达到同时期国内领先水平</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(五)质量管理模式先进</w:t>
      </w:r>
      <w:r>
        <w:rPr>
          <w:rFonts w:hint="eastAsia"/>
          <w:sz w:val="28"/>
          <w:szCs w:val="28"/>
          <w:lang w:val="en-US" w:eastAsia="zh-CN"/>
        </w:rPr>
        <w:t>，</w:t>
      </w:r>
      <w:r>
        <w:rPr>
          <w:rFonts w:hint="default"/>
          <w:sz w:val="28"/>
          <w:szCs w:val="28"/>
          <w:lang w:val="en-US" w:eastAsia="zh-CN"/>
        </w:rPr>
        <w:t>具有行业引领作用</w:t>
      </w:r>
      <w:r>
        <w:rPr>
          <w:rFonts w:hint="eastAsia"/>
          <w:sz w:val="28"/>
          <w:szCs w:val="28"/>
          <w:lang w:val="en-US" w:eastAsia="zh-CN"/>
        </w:rPr>
        <w:t>，</w:t>
      </w:r>
      <w:r>
        <w:rPr>
          <w:rFonts w:hint="default"/>
          <w:sz w:val="28"/>
          <w:szCs w:val="28"/>
          <w:lang w:val="en-US" w:eastAsia="zh-CN"/>
        </w:rPr>
        <w:t>可复制、可推广</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(六)经济效益显著</w:t>
      </w:r>
      <w:r>
        <w:rPr>
          <w:rFonts w:hint="eastAsia"/>
          <w:sz w:val="28"/>
          <w:szCs w:val="28"/>
          <w:lang w:val="en-US" w:eastAsia="zh-CN"/>
        </w:rPr>
        <w:t>，</w:t>
      </w:r>
      <w:r>
        <w:rPr>
          <w:rFonts w:hint="default"/>
          <w:sz w:val="28"/>
          <w:szCs w:val="28"/>
          <w:lang w:val="en-US" w:eastAsia="zh-CN"/>
        </w:rPr>
        <w:t>达到同时期国内领先水平</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(七)推动产业升级、行业或区域经济发展贡献突出,对促进社会发展和综合国力提升影响巨大。</w:t>
      </w:r>
    </w:p>
    <w:p>
      <w:pPr>
        <w:numPr>
          <w:ilvl w:val="0"/>
          <w:numId w:val="0"/>
        </w:numPr>
        <w:jc w:val="center"/>
        <w:rPr>
          <w:rFonts w:hint="default"/>
          <w:b/>
          <w:bCs/>
          <w:sz w:val="28"/>
          <w:szCs w:val="28"/>
          <w:lang w:val="en-US" w:eastAsia="zh-CN"/>
        </w:rPr>
      </w:pPr>
      <w:r>
        <w:rPr>
          <w:rFonts w:hint="default"/>
          <w:b/>
          <w:bCs/>
          <w:sz w:val="28"/>
          <w:szCs w:val="28"/>
          <w:lang w:val="en-US" w:eastAsia="zh-CN"/>
        </w:rPr>
        <w:t>第四章</w:t>
      </w:r>
      <w:r>
        <w:rPr>
          <w:rFonts w:hint="eastAsia"/>
          <w:b/>
          <w:bCs/>
          <w:sz w:val="28"/>
          <w:szCs w:val="28"/>
          <w:lang w:val="en-US" w:eastAsia="zh-CN"/>
        </w:rPr>
        <w:t xml:space="preserve">  </w:t>
      </w:r>
      <w:r>
        <w:rPr>
          <w:rFonts w:hint="default"/>
          <w:b/>
          <w:bCs/>
          <w:sz w:val="28"/>
          <w:szCs w:val="28"/>
          <w:lang w:val="en-US" w:eastAsia="zh-CN"/>
        </w:rPr>
        <w:t>申报要求</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第十二条</w:t>
      </w:r>
      <w:r>
        <w:rPr>
          <w:rFonts w:hint="eastAsia"/>
          <w:b/>
          <w:bCs/>
          <w:sz w:val="28"/>
          <w:szCs w:val="28"/>
          <w:lang w:val="en-US" w:eastAsia="zh-CN"/>
        </w:rPr>
        <w:t xml:space="preserve">  </w:t>
      </w:r>
      <w:r>
        <w:rPr>
          <w:rFonts w:hint="default"/>
          <w:sz w:val="28"/>
          <w:szCs w:val="28"/>
          <w:lang w:val="en-US" w:eastAsia="zh-CN"/>
        </w:rPr>
        <w:t>参与国家优质工程奖评选的单位包括建设、勘察、设计、监理和施工等企业。申报时应由一个单位(建设、工程总承包或施工单位)主申报</w:t>
      </w:r>
      <w:r>
        <w:rPr>
          <w:rFonts w:hint="eastAsia"/>
          <w:sz w:val="28"/>
          <w:szCs w:val="28"/>
          <w:lang w:val="en-US" w:eastAsia="zh-CN"/>
        </w:rPr>
        <w:t>，</w:t>
      </w:r>
      <w:r>
        <w:rPr>
          <w:rFonts w:hint="default"/>
          <w:sz w:val="28"/>
          <w:szCs w:val="28"/>
          <w:lang w:val="en-US" w:eastAsia="zh-CN"/>
        </w:rPr>
        <w:t>其他单位配合</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第十三条</w:t>
      </w:r>
      <w:r>
        <w:rPr>
          <w:rFonts w:hint="eastAsia"/>
          <w:b/>
          <w:bCs/>
          <w:sz w:val="28"/>
          <w:szCs w:val="28"/>
          <w:lang w:val="en-US" w:eastAsia="zh-CN"/>
        </w:rPr>
        <w:t xml:space="preserve">  </w:t>
      </w:r>
      <w:r>
        <w:rPr>
          <w:rFonts w:hint="default"/>
          <w:sz w:val="28"/>
          <w:szCs w:val="28"/>
          <w:lang w:val="en-US" w:eastAsia="zh-CN"/>
        </w:rPr>
        <w:t>参与国家优质工程奖评选的项目由下列单位推荐:</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w:t>
      </w:r>
      <w:r>
        <w:rPr>
          <w:rFonts w:hint="eastAsia"/>
          <w:sz w:val="28"/>
          <w:szCs w:val="28"/>
          <w:lang w:val="en-US" w:eastAsia="zh-CN"/>
        </w:rPr>
        <w:t>一</w:t>
      </w:r>
      <w:r>
        <w:rPr>
          <w:rFonts w:hint="default"/>
          <w:sz w:val="28"/>
          <w:szCs w:val="28"/>
          <w:lang w:val="en-US" w:eastAsia="zh-CN"/>
        </w:rPr>
        <w:t>)各行业工程建设协会</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(二)各省、自治区、直辖市及计划单列市建筑业(工程建设)协会</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(三)经中施企协认定的国务院国资委监督管理的中央企业或者其他机构。</w:t>
      </w:r>
    </w:p>
    <w:p>
      <w:pPr>
        <w:numPr>
          <w:ilvl w:val="0"/>
          <w:numId w:val="0"/>
        </w:numPr>
        <w:ind w:firstLine="562" w:firstLineChars="200"/>
        <w:jc w:val="both"/>
        <w:rPr>
          <w:rFonts w:hint="default"/>
          <w:b/>
          <w:bCs/>
          <w:sz w:val="28"/>
          <w:szCs w:val="28"/>
          <w:lang w:val="en-US" w:eastAsia="zh-CN"/>
        </w:rPr>
      </w:pPr>
      <w:r>
        <w:rPr>
          <w:rFonts w:hint="default"/>
          <w:b/>
          <w:bCs/>
          <w:sz w:val="28"/>
          <w:szCs w:val="28"/>
          <w:lang w:val="en-US" w:eastAsia="zh-CN"/>
        </w:rPr>
        <w:t>前款所指推荐单位名单见附录3。</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第十四条</w:t>
      </w:r>
      <w:r>
        <w:rPr>
          <w:rFonts w:hint="eastAsia"/>
          <w:b/>
          <w:bCs/>
          <w:sz w:val="28"/>
          <w:szCs w:val="28"/>
          <w:lang w:val="en-US" w:eastAsia="zh-CN"/>
        </w:rPr>
        <w:t xml:space="preserve">  </w:t>
      </w:r>
      <w:r>
        <w:rPr>
          <w:rFonts w:hint="default"/>
          <w:sz w:val="28"/>
          <w:szCs w:val="28"/>
          <w:lang w:val="en-US" w:eastAsia="zh-CN"/>
        </w:rPr>
        <w:t>国家优质工程奖的推荐遵循下列程序:</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(一)推荐单位按照中施企协分配的名额择优推荐</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(二)推荐渠道:</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1.工业、交通(公路除外)、水利和通信工程按所属行业推荐</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2</w:t>
      </w:r>
      <w:r>
        <w:rPr>
          <w:rFonts w:hint="eastAsia"/>
          <w:sz w:val="28"/>
          <w:szCs w:val="28"/>
          <w:lang w:val="en-US" w:eastAsia="zh-CN"/>
        </w:rPr>
        <w:t>.</w:t>
      </w:r>
      <w:r>
        <w:rPr>
          <w:rFonts w:hint="default"/>
          <w:sz w:val="28"/>
          <w:szCs w:val="28"/>
          <w:lang w:val="en-US" w:eastAsia="zh-CN"/>
        </w:rPr>
        <w:t>市政、建筑和公路工程按地域推荐</w:t>
      </w:r>
      <w:r>
        <w:rPr>
          <w:rFonts w:hint="eastAsia"/>
          <w:sz w:val="28"/>
          <w:szCs w:val="28"/>
          <w:lang w:val="en-US" w:eastAsia="zh-CN"/>
        </w:rPr>
        <w:t>；</w:t>
      </w:r>
    </w:p>
    <w:p>
      <w:pPr>
        <w:numPr>
          <w:ilvl w:val="0"/>
          <w:numId w:val="0"/>
        </w:numPr>
        <w:ind w:firstLine="840" w:firstLineChars="300"/>
        <w:jc w:val="both"/>
        <w:rPr>
          <w:rFonts w:hint="eastAsia"/>
          <w:sz w:val="28"/>
          <w:szCs w:val="28"/>
          <w:lang w:val="en-US" w:eastAsia="zh-CN"/>
        </w:rPr>
      </w:pPr>
      <w:r>
        <w:rPr>
          <w:rFonts w:hint="default"/>
          <w:sz w:val="28"/>
          <w:szCs w:val="28"/>
          <w:lang w:val="en-US" w:eastAsia="zh-CN"/>
        </w:rPr>
        <w:t>3</w:t>
      </w:r>
      <w:r>
        <w:rPr>
          <w:rFonts w:hint="eastAsia"/>
          <w:sz w:val="28"/>
          <w:szCs w:val="28"/>
          <w:lang w:val="en-US" w:eastAsia="zh-CN"/>
        </w:rPr>
        <w:t>.</w:t>
      </w:r>
      <w:r>
        <w:rPr>
          <w:rFonts w:hint="default"/>
          <w:sz w:val="28"/>
          <w:szCs w:val="28"/>
          <w:lang w:val="en-US" w:eastAsia="zh-CN"/>
        </w:rPr>
        <w:t>经中施企协确认的中央企业所属的建设工程可以通过集团总公司推荐</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跨行业和跨地区推荐的</w:t>
      </w:r>
      <w:r>
        <w:rPr>
          <w:rFonts w:hint="eastAsia"/>
          <w:sz w:val="28"/>
          <w:szCs w:val="28"/>
          <w:lang w:val="en-US" w:eastAsia="zh-CN"/>
        </w:rPr>
        <w:t>，</w:t>
      </w:r>
      <w:r>
        <w:rPr>
          <w:rFonts w:hint="default"/>
          <w:sz w:val="28"/>
          <w:szCs w:val="28"/>
          <w:lang w:val="en-US" w:eastAsia="zh-CN"/>
        </w:rPr>
        <w:t>中施企协秘书处将征求所属行业或所在地推荐单位的意见。</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(三)推荐单位对工程</w:t>
      </w:r>
      <w:r>
        <w:rPr>
          <w:rFonts w:hint="default"/>
          <w:b/>
          <w:bCs/>
          <w:sz w:val="28"/>
          <w:szCs w:val="28"/>
          <w:lang w:val="en-US" w:eastAsia="zh-CN"/>
        </w:rPr>
        <w:t>申报材料</w:t>
      </w:r>
      <w:r>
        <w:rPr>
          <w:rFonts w:hint="default"/>
          <w:sz w:val="28"/>
          <w:szCs w:val="28"/>
          <w:lang w:val="en-US" w:eastAsia="zh-CN"/>
        </w:rPr>
        <w:t>(内容见附录4)进行审核</w:t>
      </w:r>
      <w:r>
        <w:rPr>
          <w:rFonts w:hint="eastAsia"/>
          <w:sz w:val="28"/>
          <w:szCs w:val="28"/>
          <w:lang w:val="en-US" w:eastAsia="zh-CN"/>
        </w:rPr>
        <w:t>，</w:t>
      </w:r>
      <w:r>
        <w:rPr>
          <w:rFonts w:hint="default"/>
          <w:sz w:val="28"/>
          <w:szCs w:val="28"/>
          <w:lang w:val="en-US" w:eastAsia="zh-CN"/>
        </w:rPr>
        <w:t>签署推荐意见</w:t>
      </w:r>
      <w:r>
        <w:rPr>
          <w:rFonts w:hint="eastAsia"/>
          <w:sz w:val="28"/>
          <w:szCs w:val="28"/>
          <w:lang w:val="en-US" w:eastAsia="zh-CN"/>
        </w:rPr>
        <w:t>，</w:t>
      </w:r>
      <w:r>
        <w:rPr>
          <w:rFonts w:hint="default"/>
          <w:sz w:val="28"/>
          <w:szCs w:val="28"/>
          <w:lang w:val="en-US" w:eastAsia="zh-CN"/>
        </w:rPr>
        <w:t>出具推荐函</w:t>
      </w:r>
      <w:r>
        <w:rPr>
          <w:rFonts w:hint="eastAsia"/>
          <w:sz w:val="28"/>
          <w:szCs w:val="28"/>
          <w:lang w:val="en-US" w:eastAsia="zh-CN"/>
        </w:rPr>
        <w:t>，</w:t>
      </w:r>
      <w:r>
        <w:rPr>
          <w:rFonts w:hint="default"/>
          <w:sz w:val="28"/>
          <w:szCs w:val="28"/>
          <w:lang w:val="en-US" w:eastAsia="zh-CN"/>
        </w:rPr>
        <w:t>统一报送到中施企协秘书处。推荐函中应将所推荐工程按工程质量水平、社会效益、经济效益等综合排序</w:t>
      </w:r>
      <w:r>
        <w:rPr>
          <w:rFonts w:hint="eastAsia"/>
          <w:sz w:val="28"/>
          <w:szCs w:val="28"/>
          <w:lang w:val="en-US" w:eastAsia="zh-CN"/>
        </w:rPr>
        <w:t>。</w:t>
      </w:r>
    </w:p>
    <w:p>
      <w:pPr>
        <w:numPr>
          <w:ilvl w:val="0"/>
          <w:numId w:val="0"/>
        </w:numPr>
        <w:ind w:firstLine="843" w:firstLineChars="300"/>
        <w:jc w:val="center"/>
        <w:rPr>
          <w:rFonts w:hint="default"/>
          <w:b/>
          <w:bCs/>
          <w:sz w:val="28"/>
          <w:szCs w:val="28"/>
          <w:lang w:val="en-US" w:eastAsia="zh-CN"/>
        </w:rPr>
      </w:pPr>
      <w:r>
        <w:rPr>
          <w:rFonts w:hint="default"/>
          <w:b/>
          <w:bCs/>
          <w:sz w:val="28"/>
          <w:szCs w:val="28"/>
          <w:lang w:val="en-US" w:eastAsia="zh-CN"/>
        </w:rPr>
        <w:t>第五章</w:t>
      </w:r>
      <w:r>
        <w:rPr>
          <w:rFonts w:hint="eastAsia"/>
          <w:b/>
          <w:bCs/>
          <w:sz w:val="28"/>
          <w:szCs w:val="28"/>
          <w:lang w:val="en-US" w:eastAsia="zh-CN"/>
        </w:rPr>
        <w:t xml:space="preserve">  </w:t>
      </w:r>
      <w:r>
        <w:rPr>
          <w:rFonts w:hint="default"/>
          <w:b/>
          <w:bCs/>
          <w:sz w:val="28"/>
          <w:szCs w:val="28"/>
          <w:lang w:val="en-US" w:eastAsia="zh-CN"/>
        </w:rPr>
        <w:t>评审机构和评审程序</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第十五条</w:t>
      </w:r>
      <w:r>
        <w:rPr>
          <w:rFonts w:hint="eastAsia"/>
          <w:b/>
          <w:bCs/>
          <w:sz w:val="28"/>
          <w:szCs w:val="28"/>
          <w:lang w:val="en-US" w:eastAsia="zh-CN"/>
        </w:rPr>
        <w:t xml:space="preserve">  </w:t>
      </w:r>
      <w:r>
        <w:rPr>
          <w:rFonts w:hint="default"/>
          <w:sz w:val="28"/>
          <w:szCs w:val="28"/>
          <w:lang w:val="en-US" w:eastAsia="zh-CN"/>
        </w:rPr>
        <w:t>国家优质工程奖评审机构包括国家工程建设质量奖审定委员会(以下简称审定委员会)和中施企协会长办公会。审定委员会由行业权威质量专家组成</w:t>
      </w:r>
      <w:r>
        <w:rPr>
          <w:rFonts w:hint="eastAsia"/>
          <w:sz w:val="28"/>
          <w:szCs w:val="28"/>
          <w:lang w:val="en-US" w:eastAsia="zh-CN"/>
        </w:rPr>
        <w:t>，</w:t>
      </w:r>
      <w:r>
        <w:rPr>
          <w:rFonts w:hint="default"/>
          <w:sz w:val="28"/>
          <w:szCs w:val="28"/>
          <w:lang w:val="en-US" w:eastAsia="zh-CN"/>
        </w:rPr>
        <w:t>设主任委员1名</w:t>
      </w:r>
      <w:r>
        <w:rPr>
          <w:rFonts w:hint="eastAsia"/>
          <w:sz w:val="28"/>
          <w:szCs w:val="28"/>
          <w:lang w:val="en-US" w:eastAsia="zh-CN"/>
        </w:rPr>
        <w:t>，</w:t>
      </w:r>
      <w:r>
        <w:rPr>
          <w:rFonts w:hint="default"/>
          <w:sz w:val="28"/>
          <w:szCs w:val="28"/>
          <w:lang w:val="en-US" w:eastAsia="zh-CN"/>
        </w:rPr>
        <w:t>副主任委员1-3名</w:t>
      </w:r>
      <w:r>
        <w:rPr>
          <w:rFonts w:hint="eastAsia"/>
          <w:sz w:val="28"/>
          <w:szCs w:val="28"/>
          <w:lang w:val="en-US" w:eastAsia="zh-CN"/>
        </w:rPr>
        <w:t>，</w:t>
      </w:r>
      <w:r>
        <w:rPr>
          <w:rFonts w:hint="default"/>
          <w:sz w:val="28"/>
          <w:szCs w:val="28"/>
          <w:lang w:val="en-US" w:eastAsia="zh-CN"/>
        </w:rPr>
        <w:t>委员若干名</w:t>
      </w:r>
      <w:r>
        <w:rPr>
          <w:rFonts w:hint="eastAsia"/>
          <w:sz w:val="28"/>
          <w:szCs w:val="28"/>
          <w:lang w:val="en-US" w:eastAsia="zh-CN"/>
        </w:rPr>
        <w:t>，</w:t>
      </w:r>
      <w:r>
        <w:rPr>
          <w:rFonts w:hint="default"/>
          <w:sz w:val="28"/>
          <w:szCs w:val="28"/>
          <w:lang w:val="en-US" w:eastAsia="zh-CN"/>
        </w:rPr>
        <w:t>主要职责是评审并推荐国家优质工程奖候选项目。中施企协会长办公会决定国家优质工程奖项目</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第十六条</w:t>
      </w:r>
      <w:r>
        <w:rPr>
          <w:rFonts w:hint="eastAsia"/>
          <w:b/>
          <w:bCs/>
          <w:sz w:val="28"/>
          <w:szCs w:val="28"/>
          <w:lang w:val="en-US" w:eastAsia="zh-CN"/>
        </w:rPr>
        <w:t xml:space="preserve">  </w:t>
      </w:r>
      <w:r>
        <w:rPr>
          <w:rFonts w:hint="default"/>
          <w:sz w:val="28"/>
          <w:szCs w:val="28"/>
          <w:lang w:val="en-US" w:eastAsia="zh-CN"/>
        </w:rPr>
        <w:t>国家优质工程奖评审按照下列程序进行</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(一)初审。中施企协秘书处组织专家对国家优质工程奖申报材料进行审查</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(二)复查。中施企协秘书处组织专家对通过初审的工程项目进行现场复查。参加建设工程全过程质量控制管理咨询活动的工程项目</w:t>
      </w:r>
      <w:r>
        <w:rPr>
          <w:rFonts w:hint="eastAsia"/>
          <w:sz w:val="28"/>
          <w:szCs w:val="28"/>
          <w:lang w:val="en-US" w:eastAsia="zh-CN"/>
        </w:rPr>
        <w:t>，</w:t>
      </w:r>
      <w:r>
        <w:rPr>
          <w:rFonts w:hint="default"/>
          <w:sz w:val="28"/>
          <w:szCs w:val="28"/>
          <w:lang w:val="en-US" w:eastAsia="zh-CN"/>
        </w:rPr>
        <w:t>在参评国家优质工程奖时可原则上免去现场复查环节。专家组复查后向协会秘书处提交复查报告</w:t>
      </w:r>
      <w:r>
        <w:rPr>
          <w:rFonts w:hint="eastAsia"/>
          <w:sz w:val="28"/>
          <w:szCs w:val="28"/>
          <w:lang w:val="en-US" w:eastAsia="zh-CN"/>
        </w:rPr>
        <w:t>，</w:t>
      </w:r>
      <w:r>
        <w:rPr>
          <w:rFonts w:hint="default"/>
          <w:sz w:val="28"/>
          <w:szCs w:val="28"/>
          <w:lang w:val="en-US" w:eastAsia="zh-CN"/>
        </w:rPr>
        <w:t>并汇报复查情况</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(三)评审。召开国家优质工程奖评审会议。中施企协秘书处向审定委员会报告初审及现场复查情况。审定委员会通过评议</w:t>
      </w:r>
      <w:r>
        <w:rPr>
          <w:rFonts w:hint="eastAsia"/>
          <w:sz w:val="28"/>
          <w:szCs w:val="28"/>
          <w:lang w:val="en-US" w:eastAsia="zh-CN"/>
        </w:rPr>
        <w:t>，</w:t>
      </w:r>
      <w:r>
        <w:rPr>
          <w:rFonts w:hint="default"/>
          <w:sz w:val="28"/>
          <w:szCs w:val="28"/>
          <w:lang w:val="en-US" w:eastAsia="zh-CN"/>
        </w:rPr>
        <w:t>以记名方式投票</w:t>
      </w:r>
      <w:r>
        <w:rPr>
          <w:rFonts w:hint="eastAsia"/>
          <w:sz w:val="28"/>
          <w:szCs w:val="28"/>
          <w:lang w:val="en-US" w:eastAsia="zh-CN"/>
        </w:rPr>
        <w:t>，</w:t>
      </w:r>
      <w:r>
        <w:rPr>
          <w:rFonts w:hint="default"/>
          <w:sz w:val="28"/>
          <w:szCs w:val="28"/>
          <w:lang w:val="en-US" w:eastAsia="zh-CN"/>
        </w:rPr>
        <w:t>达到参会评委二分之一票数的工程确定为国家优质工程奖候选项目</w:t>
      </w:r>
      <w:r>
        <w:rPr>
          <w:rFonts w:hint="eastAsia"/>
          <w:sz w:val="28"/>
          <w:szCs w:val="28"/>
          <w:lang w:val="en-US" w:eastAsia="zh-CN"/>
        </w:rPr>
        <w:t>，</w:t>
      </w:r>
      <w:r>
        <w:rPr>
          <w:rFonts w:hint="default"/>
          <w:sz w:val="28"/>
          <w:szCs w:val="28"/>
          <w:lang w:val="en-US" w:eastAsia="zh-CN"/>
        </w:rPr>
        <w:t>国家优质工程金奖候选项目得票数应达到参会评委的三分之二</w:t>
      </w:r>
      <w:r>
        <w:rPr>
          <w:rFonts w:hint="eastAsia"/>
          <w:sz w:val="28"/>
          <w:szCs w:val="28"/>
          <w:lang w:val="en-US" w:eastAsia="zh-CN"/>
        </w:rPr>
        <w:t>。</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(四)公示。国家优质工程奖候选项目在中施企协网站上进行公示。公示期为15</w:t>
      </w:r>
      <w:r>
        <w:rPr>
          <w:rFonts w:hint="eastAsia"/>
          <w:sz w:val="28"/>
          <w:szCs w:val="28"/>
          <w:lang w:val="en-US" w:eastAsia="zh-CN"/>
        </w:rPr>
        <w:t>天。</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(五)审定。中施企协召开会长办公会议,以记名投票的方式表决。</w:t>
      </w:r>
    </w:p>
    <w:p>
      <w:pPr>
        <w:numPr>
          <w:ilvl w:val="0"/>
          <w:numId w:val="0"/>
        </w:numPr>
        <w:ind w:firstLine="840" w:firstLineChars="300"/>
        <w:jc w:val="both"/>
        <w:rPr>
          <w:rFonts w:hint="default"/>
          <w:sz w:val="28"/>
          <w:szCs w:val="28"/>
          <w:lang w:val="en-US" w:eastAsia="zh-CN"/>
        </w:rPr>
      </w:pPr>
      <w:r>
        <w:rPr>
          <w:rFonts w:hint="default"/>
          <w:sz w:val="28"/>
          <w:szCs w:val="28"/>
          <w:lang w:val="en-US" w:eastAsia="zh-CN"/>
        </w:rPr>
        <w:t>国家优质工程奖项目需达到参会会长二分之一以上的票数</w:t>
      </w:r>
      <w:r>
        <w:rPr>
          <w:rFonts w:hint="eastAsia"/>
          <w:sz w:val="28"/>
          <w:szCs w:val="28"/>
          <w:lang w:val="en-US" w:eastAsia="zh-CN"/>
        </w:rPr>
        <w:t>，</w:t>
      </w:r>
      <w:r>
        <w:rPr>
          <w:rFonts w:hint="default"/>
          <w:sz w:val="28"/>
          <w:szCs w:val="28"/>
          <w:lang w:val="en-US" w:eastAsia="zh-CN"/>
        </w:rPr>
        <w:t>国家优质工程金奖项目需达到参会会长分之二以上的票数。</w:t>
      </w:r>
    </w:p>
    <w:p>
      <w:pPr>
        <w:numPr>
          <w:ilvl w:val="0"/>
          <w:numId w:val="0"/>
        </w:numPr>
        <w:ind w:firstLine="843" w:firstLineChars="300"/>
        <w:jc w:val="center"/>
        <w:rPr>
          <w:rFonts w:hint="default"/>
          <w:b/>
          <w:bCs/>
          <w:sz w:val="28"/>
          <w:szCs w:val="28"/>
          <w:lang w:val="en-US" w:eastAsia="zh-CN"/>
        </w:rPr>
      </w:pPr>
      <w:r>
        <w:rPr>
          <w:rFonts w:hint="default"/>
          <w:b/>
          <w:bCs/>
          <w:sz w:val="28"/>
          <w:szCs w:val="28"/>
          <w:lang w:val="en-US" w:eastAsia="zh-CN"/>
        </w:rPr>
        <w:t>第六章</w:t>
      </w:r>
      <w:r>
        <w:rPr>
          <w:rFonts w:hint="eastAsia"/>
          <w:b/>
          <w:bCs/>
          <w:sz w:val="28"/>
          <w:szCs w:val="28"/>
          <w:lang w:val="en-US" w:eastAsia="zh-CN"/>
        </w:rPr>
        <w:t xml:space="preserve">  </w:t>
      </w:r>
      <w:r>
        <w:rPr>
          <w:rFonts w:hint="default"/>
          <w:b/>
          <w:bCs/>
          <w:sz w:val="28"/>
          <w:szCs w:val="28"/>
          <w:lang w:val="en-US" w:eastAsia="zh-CN"/>
        </w:rPr>
        <w:t>奖励</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第十七条</w:t>
      </w:r>
      <w:r>
        <w:rPr>
          <w:rFonts w:hint="eastAsia"/>
          <w:b/>
          <w:bCs/>
          <w:sz w:val="28"/>
          <w:szCs w:val="28"/>
          <w:lang w:val="en-US" w:eastAsia="zh-CN"/>
        </w:rPr>
        <w:t xml:space="preserve">  </w:t>
      </w:r>
      <w:r>
        <w:rPr>
          <w:rFonts w:hint="default"/>
          <w:sz w:val="28"/>
          <w:szCs w:val="28"/>
          <w:lang w:val="en-US" w:eastAsia="zh-CN"/>
        </w:rPr>
        <w:t>获得国家优质工程奖的项目由中施企协予以表彰</w:t>
      </w:r>
      <w:r>
        <w:rPr>
          <w:rFonts w:hint="eastAsia"/>
          <w:sz w:val="28"/>
          <w:szCs w:val="28"/>
          <w:lang w:val="en-US" w:eastAsia="zh-CN"/>
        </w:rPr>
        <w:t>，授予</w:t>
      </w:r>
      <w:r>
        <w:rPr>
          <w:rFonts w:hint="default"/>
          <w:sz w:val="28"/>
          <w:szCs w:val="28"/>
          <w:lang w:val="en-US" w:eastAsia="zh-CN"/>
        </w:rPr>
        <w:t>奖杯、奖牌和证书。表彰对象为获奖工程的建设单位和勘察、设计、监理、施工等企业</w:t>
      </w:r>
      <w:r>
        <w:rPr>
          <w:rFonts w:hint="eastAsia"/>
          <w:sz w:val="28"/>
          <w:szCs w:val="28"/>
          <w:lang w:val="en-US" w:eastAsia="zh-CN"/>
        </w:rPr>
        <w:t>。</w:t>
      </w:r>
    </w:p>
    <w:p>
      <w:pPr>
        <w:numPr>
          <w:ilvl w:val="0"/>
          <w:numId w:val="0"/>
        </w:numPr>
        <w:ind w:firstLine="562" w:firstLineChars="200"/>
        <w:jc w:val="both"/>
        <w:rPr>
          <w:rFonts w:hint="eastAsia"/>
          <w:sz w:val="28"/>
          <w:szCs w:val="28"/>
          <w:lang w:val="en-US" w:eastAsia="zh-CN"/>
        </w:rPr>
      </w:pPr>
      <w:r>
        <w:rPr>
          <w:rFonts w:hint="default"/>
          <w:b/>
          <w:bCs/>
          <w:sz w:val="28"/>
          <w:szCs w:val="28"/>
          <w:lang w:val="en-US" w:eastAsia="zh-CN"/>
        </w:rPr>
        <w:t>第十八条</w:t>
      </w:r>
      <w:r>
        <w:rPr>
          <w:rFonts w:hint="eastAsia"/>
          <w:b/>
          <w:bCs/>
          <w:sz w:val="28"/>
          <w:szCs w:val="28"/>
          <w:lang w:val="en-US" w:eastAsia="zh-CN"/>
        </w:rPr>
        <w:t xml:space="preserve">  </w:t>
      </w:r>
      <w:r>
        <w:rPr>
          <w:rFonts w:hint="default"/>
          <w:sz w:val="28"/>
          <w:szCs w:val="28"/>
          <w:lang w:val="en-US" w:eastAsia="zh-CN"/>
        </w:rPr>
        <w:t>各行业(地方)建设(建筑)协会和企业可根据本行业、本地区和本单位的实际情况</w:t>
      </w:r>
      <w:r>
        <w:rPr>
          <w:rFonts w:hint="eastAsia"/>
          <w:sz w:val="28"/>
          <w:szCs w:val="28"/>
          <w:lang w:val="en-US" w:eastAsia="zh-CN"/>
        </w:rPr>
        <w:t>，</w:t>
      </w:r>
      <w:r>
        <w:rPr>
          <w:rFonts w:hint="default"/>
          <w:sz w:val="28"/>
          <w:szCs w:val="28"/>
          <w:lang w:val="en-US" w:eastAsia="zh-CN"/>
        </w:rPr>
        <w:t>对获奖单位和个人给予奖励</w:t>
      </w:r>
      <w:r>
        <w:rPr>
          <w:rFonts w:hint="eastAsia"/>
          <w:sz w:val="28"/>
          <w:szCs w:val="28"/>
          <w:lang w:val="en-US" w:eastAsia="zh-CN"/>
        </w:rPr>
        <w:t>。</w:t>
      </w:r>
    </w:p>
    <w:p>
      <w:pPr>
        <w:numPr>
          <w:ilvl w:val="0"/>
          <w:numId w:val="0"/>
        </w:numPr>
        <w:ind w:firstLine="562" w:firstLineChars="200"/>
        <w:jc w:val="center"/>
        <w:rPr>
          <w:rFonts w:hint="default"/>
          <w:b/>
          <w:bCs/>
          <w:sz w:val="28"/>
          <w:szCs w:val="28"/>
          <w:lang w:val="en-US" w:eastAsia="zh-CN"/>
        </w:rPr>
      </w:pPr>
      <w:r>
        <w:rPr>
          <w:rFonts w:hint="default"/>
          <w:b/>
          <w:bCs/>
          <w:sz w:val="28"/>
          <w:szCs w:val="28"/>
          <w:lang w:val="en-US" w:eastAsia="zh-CN"/>
        </w:rPr>
        <w:t>第七章</w:t>
      </w:r>
      <w:r>
        <w:rPr>
          <w:rFonts w:hint="eastAsia"/>
          <w:b/>
          <w:bCs/>
          <w:sz w:val="28"/>
          <w:szCs w:val="28"/>
          <w:lang w:val="en-US" w:eastAsia="zh-CN"/>
        </w:rPr>
        <w:t xml:space="preserve">  </w:t>
      </w:r>
      <w:r>
        <w:rPr>
          <w:rFonts w:hint="default"/>
          <w:b/>
          <w:bCs/>
          <w:sz w:val="28"/>
          <w:szCs w:val="28"/>
          <w:lang w:val="en-US" w:eastAsia="zh-CN"/>
        </w:rPr>
        <w:t>监督巡视</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第十九条</w:t>
      </w:r>
      <w:r>
        <w:rPr>
          <w:rFonts w:hint="eastAsia"/>
          <w:b/>
          <w:bCs/>
          <w:sz w:val="28"/>
          <w:szCs w:val="28"/>
          <w:lang w:val="en-US" w:eastAsia="zh-CN"/>
        </w:rPr>
        <w:t xml:space="preserve">  </w:t>
      </w:r>
      <w:r>
        <w:rPr>
          <w:rFonts w:hint="default"/>
          <w:sz w:val="28"/>
          <w:szCs w:val="28"/>
          <w:lang w:val="en-US" w:eastAsia="zh-CN"/>
        </w:rPr>
        <w:t>中施企协秘书处在国家优质工程奖评选期间开展对评选工作的全面监督巡视</w:t>
      </w:r>
      <w:r>
        <w:rPr>
          <w:rFonts w:hint="eastAsia"/>
          <w:sz w:val="28"/>
          <w:szCs w:val="28"/>
          <w:lang w:val="en-US" w:eastAsia="zh-CN"/>
        </w:rPr>
        <w:t>，</w:t>
      </w:r>
      <w:r>
        <w:rPr>
          <w:rFonts w:hint="default"/>
          <w:sz w:val="28"/>
          <w:szCs w:val="28"/>
          <w:lang w:val="en-US" w:eastAsia="zh-CN"/>
        </w:rPr>
        <w:t>并根据参评工程的类别、数量等组成若干巡视组</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第二十条</w:t>
      </w:r>
      <w:r>
        <w:rPr>
          <w:rFonts w:hint="eastAsia"/>
          <w:b/>
          <w:bCs/>
          <w:sz w:val="28"/>
          <w:szCs w:val="28"/>
          <w:lang w:val="en-US" w:eastAsia="zh-CN"/>
        </w:rPr>
        <w:t xml:space="preserve">  </w:t>
      </w:r>
      <w:r>
        <w:rPr>
          <w:rFonts w:hint="default"/>
          <w:sz w:val="28"/>
          <w:szCs w:val="28"/>
          <w:lang w:val="en-US" w:eastAsia="zh-CN"/>
        </w:rPr>
        <w:t>巡视组由国家优质工程奖资深专家及中施企协秘书处人员组成</w:t>
      </w:r>
      <w:r>
        <w:rPr>
          <w:rFonts w:hint="eastAsia"/>
          <w:sz w:val="28"/>
          <w:szCs w:val="28"/>
          <w:lang w:val="en-US" w:eastAsia="zh-CN"/>
        </w:rPr>
        <w:t>，</w:t>
      </w:r>
      <w:r>
        <w:rPr>
          <w:rFonts w:hint="default"/>
          <w:sz w:val="28"/>
          <w:szCs w:val="28"/>
          <w:lang w:val="en-US" w:eastAsia="zh-CN"/>
        </w:rPr>
        <w:t>每组2~3人</w:t>
      </w:r>
      <w:r>
        <w:rPr>
          <w:rFonts w:hint="eastAsia"/>
          <w:sz w:val="28"/>
          <w:szCs w:val="28"/>
          <w:lang w:val="en-US" w:eastAsia="zh-CN"/>
        </w:rPr>
        <w:t>。</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第二十一条</w:t>
      </w:r>
      <w:r>
        <w:rPr>
          <w:rFonts w:hint="eastAsia"/>
          <w:b/>
          <w:bCs/>
          <w:sz w:val="28"/>
          <w:szCs w:val="28"/>
          <w:lang w:val="en-US" w:eastAsia="zh-CN"/>
        </w:rPr>
        <w:t xml:space="preserve">  </w:t>
      </w:r>
      <w:r>
        <w:rPr>
          <w:rFonts w:hint="default"/>
          <w:sz w:val="28"/>
          <w:szCs w:val="28"/>
          <w:lang w:val="en-US" w:eastAsia="zh-CN"/>
        </w:rPr>
        <w:t>巡视组对专家在遵循评选程序、遵守评选纪律等方面进行监督</w:t>
      </w:r>
      <w:r>
        <w:rPr>
          <w:rFonts w:hint="eastAsia"/>
          <w:sz w:val="28"/>
          <w:szCs w:val="28"/>
          <w:lang w:val="en-US" w:eastAsia="zh-CN"/>
        </w:rPr>
        <w:t>。</w:t>
      </w:r>
    </w:p>
    <w:p>
      <w:pPr>
        <w:numPr>
          <w:ilvl w:val="0"/>
          <w:numId w:val="0"/>
        </w:numPr>
        <w:ind w:firstLine="562" w:firstLineChars="200"/>
        <w:jc w:val="center"/>
        <w:rPr>
          <w:rFonts w:hint="default"/>
          <w:b/>
          <w:bCs/>
          <w:sz w:val="28"/>
          <w:szCs w:val="28"/>
          <w:lang w:val="en-US" w:eastAsia="zh-CN"/>
        </w:rPr>
      </w:pPr>
      <w:r>
        <w:rPr>
          <w:rFonts w:hint="default"/>
          <w:b/>
          <w:bCs/>
          <w:sz w:val="28"/>
          <w:szCs w:val="28"/>
          <w:lang w:val="en-US" w:eastAsia="zh-CN"/>
        </w:rPr>
        <w:t>第八章</w:t>
      </w:r>
      <w:r>
        <w:rPr>
          <w:rFonts w:hint="eastAsia"/>
          <w:b/>
          <w:bCs/>
          <w:sz w:val="28"/>
          <w:szCs w:val="28"/>
          <w:lang w:val="en-US" w:eastAsia="zh-CN"/>
        </w:rPr>
        <w:t xml:space="preserve">  </w:t>
      </w:r>
      <w:r>
        <w:rPr>
          <w:rFonts w:hint="default"/>
          <w:b/>
          <w:bCs/>
          <w:sz w:val="28"/>
          <w:szCs w:val="28"/>
          <w:lang w:val="en-US" w:eastAsia="zh-CN"/>
        </w:rPr>
        <w:t>评审纪律</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第二十二条</w:t>
      </w:r>
      <w:r>
        <w:rPr>
          <w:rFonts w:hint="eastAsia"/>
          <w:b/>
          <w:bCs/>
          <w:sz w:val="28"/>
          <w:szCs w:val="28"/>
          <w:lang w:val="en-US" w:eastAsia="zh-CN"/>
        </w:rPr>
        <w:t xml:space="preserve">  </w:t>
      </w:r>
      <w:r>
        <w:rPr>
          <w:rFonts w:hint="default"/>
          <w:sz w:val="28"/>
          <w:szCs w:val="28"/>
          <w:lang w:val="en-US" w:eastAsia="zh-CN"/>
        </w:rPr>
        <w:t>申报单位应当如实提供工程情况和相关资料</w:t>
      </w:r>
      <w:r>
        <w:rPr>
          <w:rFonts w:hint="eastAsia"/>
          <w:sz w:val="28"/>
          <w:szCs w:val="28"/>
          <w:lang w:val="en-US" w:eastAsia="zh-CN"/>
        </w:rPr>
        <w:t>，</w:t>
      </w:r>
      <w:r>
        <w:rPr>
          <w:rFonts w:hint="default"/>
          <w:sz w:val="28"/>
          <w:szCs w:val="28"/>
          <w:lang w:val="en-US" w:eastAsia="zh-CN"/>
        </w:rPr>
        <w:t>出具虚假材料的</w:t>
      </w:r>
      <w:r>
        <w:rPr>
          <w:rFonts w:hint="eastAsia"/>
          <w:sz w:val="28"/>
          <w:szCs w:val="28"/>
          <w:lang w:val="en-US" w:eastAsia="zh-CN"/>
        </w:rPr>
        <w:t>，</w:t>
      </w:r>
      <w:r>
        <w:rPr>
          <w:rFonts w:hint="default"/>
          <w:sz w:val="28"/>
          <w:szCs w:val="28"/>
          <w:lang w:val="en-US" w:eastAsia="zh-CN"/>
        </w:rPr>
        <w:t>取消评选资格。</w:t>
      </w:r>
    </w:p>
    <w:p>
      <w:pPr>
        <w:numPr>
          <w:ilvl w:val="0"/>
          <w:numId w:val="0"/>
        </w:numPr>
        <w:ind w:firstLine="560" w:firstLineChars="200"/>
        <w:jc w:val="both"/>
        <w:rPr>
          <w:rFonts w:hint="default"/>
          <w:sz w:val="28"/>
          <w:szCs w:val="28"/>
          <w:lang w:val="en-US" w:eastAsia="zh-CN"/>
        </w:rPr>
      </w:pPr>
      <w:r>
        <w:rPr>
          <w:rFonts w:hint="default"/>
          <w:sz w:val="28"/>
          <w:szCs w:val="28"/>
          <w:lang w:val="en-US" w:eastAsia="zh-CN"/>
        </w:rPr>
        <w:t>申报单位应积极配合复查专家组的现场复查工作</w:t>
      </w:r>
      <w:r>
        <w:rPr>
          <w:rFonts w:hint="eastAsia"/>
          <w:sz w:val="28"/>
          <w:szCs w:val="28"/>
          <w:lang w:val="en-US" w:eastAsia="zh-CN"/>
        </w:rPr>
        <w:t>，</w:t>
      </w:r>
      <w:r>
        <w:rPr>
          <w:rFonts w:hint="default"/>
          <w:sz w:val="28"/>
          <w:szCs w:val="28"/>
          <w:lang w:val="en-US" w:eastAsia="zh-CN"/>
        </w:rPr>
        <w:t>严格执行中央八项规定</w:t>
      </w:r>
      <w:r>
        <w:rPr>
          <w:rFonts w:hint="eastAsia"/>
          <w:sz w:val="28"/>
          <w:szCs w:val="28"/>
          <w:lang w:val="en-US" w:eastAsia="zh-CN"/>
        </w:rPr>
        <w:t>，</w:t>
      </w:r>
      <w:r>
        <w:rPr>
          <w:rFonts w:hint="default"/>
          <w:sz w:val="28"/>
          <w:szCs w:val="28"/>
          <w:lang w:val="en-US" w:eastAsia="zh-CN"/>
        </w:rPr>
        <w:t>不得超规格接待</w:t>
      </w:r>
      <w:r>
        <w:rPr>
          <w:rFonts w:hint="eastAsia"/>
          <w:sz w:val="28"/>
          <w:szCs w:val="28"/>
          <w:lang w:val="en-US" w:eastAsia="zh-CN"/>
        </w:rPr>
        <w:t>，</w:t>
      </w:r>
      <w:r>
        <w:rPr>
          <w:rFonts w:hint="default"/>
          <w:sz w:val="28"/>
          <w:szCs w:val="28"/>
          <w:lang w:val="en-US" w:eastAsia="zh-CN"/>
        </w:rPr>
        <w:t>若有违规行为</w:t>
      </w:r>
      <w:r>
        <w:rPr>
          <w:rFonts w:hint="eastAsia"/>
          <w:sz w:val="28"/>
          <w:szCs w:val="28"/>
          <w:lang w:val="en-US" w:eastAsia="zh-CN"/>
        </w:rPr>
        <w:t>，</w:t>
      </w:r>
      <w:r>
        <w:rPr>
          <w:rFonts w:hint="default"/>
          <w:sz w:val="28"/>
          <w:szCs w:val="28"/>
          <w:lang w:val="en-US" w:eastAsia="zh-CN"/>
        </w:rPr>
        <w:t>视其情节给予批评警告</w:t>
      </w:r>
      <w:r>
        <w:rPr>
          <w:rFonts w:hint="eastAsia"/>
          <w:sz w:val="28"/>
          <w:szCs w:val="28"/>
          <w:lang w:val="en-US" w:eastAsia="zh-CN"/>
        </w:rPr>
        <w:t>，</w:t>
      </w:r>
      <w:r>
        <w:rPr>
          <w:rFonts w:hint="default"/>
          <w:sz w:val="28"/>
          <w:szCs w:val="28"/>
          <w:lang w:val="en-US" w:eastAsia="zh-CN"/>
        </w:rPr>
        <w:t>或者取消评选资格。</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第二十三条</w:t>
      </w:r>
      <w:r>
        <w:rPr>
          <w:rFonts w:hint="eastAsia"/>
          <w:b/>
          <w:bCs/>
          <w:sz w:val="28"/>
          <w:szCs w:val="28"/>
          <w:lang w:val="en-US" w:eastAsia="zh-CN"/>
        </w:rPr>
        <w:t xml:space="preserve">  </w:t>
      </w:r>
      <w:r>
        <w:rPr>
          <w:rFonts w:hint="default"/>
          <w:sz w:val="28"/>
          <w:szCs w:val="28"/>
          <w:lang w:val="en-US" w:eastAsia="zh-CN"/>
        </w:rPr>
        <w:t>专家、评委及秘书处工作人员</w:t>
      </w:r>
      <w:r>
        <w:rPr>
          <w:rFonts w:hint="eastAsia"/>
          <w:sz w:val="28"/>
          <w:szCs w:val="28"/>
          <w:lang w:val="en-US" w:eastAsia="zh-CN"/>
        </w:rPr>
        <w:t>，</w:t>
      </w:r>
      <w:r>
        <w:rPr>
          <w:rFonts w:hint="default"/>
          <w:sz w:val="28"/>
          <w:szCs w:val="28"/>
          <w:lang w:val="en-US" w:eastAsia="zh-CN"/>
        </w:rPr>
        <w:t>要秉公办事</w:t>
      </w:r>
      <w:r>
        <w:rPr>
          <w:rFonts w:hint="eastAsia"/>
          <w:sz w:val="28"/>
          <w:szCs w:val="28"/>
          <w:lang w:val="en-US" w:eastAsia="zh-CN"/>
        </w:rPr>
        <w:t>，</w:t>
      </w:r>
      <w:r>
        <w:rPr>
          <w:rFonts w:hint="default"/>
          <w:sz w:val="28"/>
          <w:szCs w:val="28"/>
          <w:lang w:val="en-US" w:eastAsia="zh-CN"/>
        </w:rPr>
        <w:t>严守秘密</w:t>
      </w:r>
      <w:r>
        <w:rPr>
          <w:rFonts w:hint="eastAsia"/>
          <w:sz w:val="28"/>
          <w:szCs w:val="28"/>
          <w:lang w:val="en-US" w:eastAsia="zh-CN"/>
        </w:rPr>
        <w:t>，</w:t>
      </w:r>
      <w:r>
        <w:rPr>
          <w:rFonts w:hint="default"/>
          <w:sz w:val="28"/>
          <w:szCs w:val="28"/>
          <w:lang w:val="en-US" w:eastAsia="zh-CN"/>
        </w:rPr>
        <w:t>廉洁自律</w:t>
      </w:r>
      <w:r>
        <w:rPr>
          <w:rFonts w:hint="eastAsia"/>
          <w:sz w:val="28"/>
          <w:szCs w:val="28"/>
          <w:lang w:val="en-US" w:eastAsia="zh-CN"/>
        </w:rPr>
        <w:t>，</w:t>
      </w:r>
      <w:r>
        <w:rPr>
          <w:rFonts w:hint="default"/>
          <w:sz w:val="28"/>
          <w:szCs w:val="28"/>
          <w:lang w:val="en-US" w:eastAsia="zh-CN"/>
        </w:rPr>
        <w:t>认真工作。未经中施企协批准</w:t>
      </w:r>
      <w:r>
        <w:rPr>
          <w:rFonts w:hint="eastAsia"/>
          <w:sz w:val="28"/>
          <w:szCs w:val="28"/>
          <w:lang w:val="en-US" w:eastAsia="zh-CN"/>
        </w:rPr>
        <w:t>，</w:t>
      </w:r>
      <w:r>
        <w:rPr>
          <w:rFonts w:hint="default"/>
          <w:sz w:val="28"/>
          <w:szCs w:val="28"/>
          <w:lang w:val="en-US" w:eastAsia="zh-CN"/>
        </w:rPr>
        <w:t>不得以任何理由、任何身份进行与之有关的非组织活动。对违反相关规定的</w:t>
      </w:r>
      <w:r>
        <w:rPr>
          <w:rFonts w:hint="eastAsia"/>
          <w:sz w:val="28"/>
          <w:szCs w:val="28"/>
          <w:lang w:val="en-US" w:eastAsia="zh-CN"/>
        </w:rPr>
        <w:t>，</w:t>
      </w:r>
      <w:r>
        <w:rPr>
          <w:rFonts w:hint="default"/>
          <w:sz w:val="28"/>
          <w:szCs w:val="28"/>
          <w:lang w:val="en-US" w:eastAsia="zh-CN"/>
        </w:rPr>
        <w:t>视其情节给予批评警告</w:t>
      </w:r>
      <w:r>
        <w:rPr>
          <w:rFonts w:hint="eastAsia"/>
          <w:sz w:val="28"/>
          <w:szCs w:val="28"/>
          <w:lang w:val="en-US" w:eastAsia="zh-CN"/>
        </w:rPr>
        <w:t>，</w:t>
      </w:r>
      <w:r>
        <w:rPr>
          <w:rFonts w:hint="default"/>
          <w:sz w:val="28"/>
          <w:szCs w:val="28"/>
          <w:lang w:val="en-US" w:eastAsia="zh-CN"/>
        </w:rPr>
        <w:t>或者取消相关资格</w:t>
      </w:r>
      <w:r>
        <w:rPr>
          <w:rFonts w:hint="eastAsia"/>
          <w:sz w:val="28"/>
          <w:szCs w:val="28"/>
          <w:lang w:val="en-US" w:eastAsia="zh-CN"/>
        </w:rPr>
        <w:t>。</w:t>
      </w:r>
    </w:p>
    <w:p>
      <w:pPr>
        <w:numPr>
          <w:ilvl w:val="0"/>
          <w:numId w:val="0"/>
        </w:numPr>
        <w:ind w:firstLine="562" w:firstLineChars="200"/>
        <w:jc w:val="center"/>
        <w:rPr>
          <w:rFonts w:hint="default"/>
          <w:b/>
          <w:bCs/>
          <w:sz w:val="28"/>
          <w:szCs w:val="28"/>
          <w:lang w:val="en-US" w:eastAsia="zh-CN"/>
        </w:rPr>
      </w:pPr>
      <w:r>
        <w:rPr>
          <w:rFonts w:hint="default"/>
          <w:b/>
          <w:bCs/>
          <w:sz w:val="28"/>
          <w:szCs w:val="28"/>
          <w:lang w:val="en-US" w:eastAsia="zh-CN"/>
        </w:rPr>
        <w:t>第九章</w:t>
      </w:r>
      <w:r>
        <w:rPr>
          <w:rFonts w:hint="eastAsia"/>
          <w:b/>
          <w:bCs/>
          <w:sz w:val="28"/>
          <w:szCs w:val="28"/>
          <w:lang w:val="en-US" w:eastAsia="zh-CN"/>
        </w:rPr>
        <w:t xml:space="preserve">   </w:t>
      </w:r>
      <w:r>
        <w:rPr>
          <w:rFonts w:hint="default"/>
          <w:b/>
          <w:bCs/>
          <w:sz w:val="28"/>
          <w:szCs w:val="28"/>
          <w:lang w:val="en-US" w:eastAsia="zh-CN"/>
        </w:rPr>
        <w:t>附则</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第二十四条</w:t>
      </w:r>
      <w:r>
        <w:rPr>
          <w:rFonts w:hint="eastAsia"/>
          <w:b/>
          <w:bCs/>
          <w:sz w:val="28"/>
          <w:szCs w:val="28"/>
          <w:lang w:val="en-US" w:eastAsia="zh-CN"/>
        </w:rPr>
        <w:t xml:space="preserve">  </w:t>
      </w:r>
      <w:r>
        <w:rPr>
          <w:rFonts w:hint="default"/>
          <w:sz w:val="28"/>
          <w:szCs w:val="28"/>
          <w:lang w:val="en-US" w:eastAsia="zh-CN"/>
        </w:rPr>
        <w:t>对已获得国家优质工程奖的工程</w:t>
      </w:r>
      <w:r>
        <w:rPr>
          <w:rFonts w:hint="eastAsia"/>
          <w:sz w:val="28"/>
          <w:szCs w:val="28"/>
          <w:lang w:val="en-US" w:eastAsia="zh-CN"/>
        </w:rPr>
        <w:t>，</w:t>
      </w:r>
      <w:r>
        <w:rPr>
          <w:rFonts w:hint="default"/>
          <w:sz w:val="28"/>
          <w:szCs w:val="28"/>
          <w:lang w:val="en-US" w:eastAsia="zh-CN"/>
        </w:rPr>
        <w:t>若发现质量问题</w:t>
      </w:r>
      <w:r>
        <w:rPr>
          <w:rFonts w:hint="eastAsia"/>
          <w:sz w:val="28"/>
          <w:szCs w:val="28"/>
          <w:lang w:val="en-US" w:eastAsia="zh-CN"/>
        </w:rPr>
        <w:t>，</w:t>
      </w:r>
    </w:p>
    <w:p>
      <w:pPr>
        <w:numPr>
          <w:ilvl w:val="0"/>
          <w:numId w:val="0"/>
        </w:numPr>
        <w:ind w:firstLine="560" w:firstLineChars="200"/>
        <w:jc w:val="both"/>
        <w:rPr>
          <w:rFonts w:hint="default"/>
          <w:sz w:val="28"/>
          <w:szCs w:val="28"/>
          <w:lang w:val="en-US" w:eastAsia="zh-CN"/>
        </w:rPr>
      </w:pPr>
      <w:r>
        <w:rPr>
          <w:rFonts w:hint="default"/>
          <w:sz w:val="28"/>
          <w:szCs w:val="28"/>
          <w:lang w:val="en-US" w:eastAsia="zh-CN"/>
        </w:rPr>
        <w:t>由中施企协组织专家进行鉴定</w:t>
      </w:r>
      <w:r>
        <w:rPr>
          <w:rFonts w:hint="eastAsia"/>
          <w:sz w:val="28"/>
          <w:szCs w:val="28"/>
          <w:lang w:val="en-US" w:eastAsia="zh-CN"/>
        </w:rPr>
        <w:t>，</w:t>
      </w:r>
      <w:r>
        <w:rPr>
          <w:rFonts w:hint="default"/>
          <w:sz w:val="28"/>
          <w:szCs w:val="28"/>
          <w:lang w:val="en-US" w:eastAsia="zh-CN"/>
        </w:rPr>
        <w:t>若情况属实</w:t>
      </w:r>
      <w:r>
        <w:rPr>
          <w:rFonts w:hint="eastAsia"/>
          <w:sz w:val="28"/>
          <w:szCs w:val="28"/>
          <w:lang w:val="en-US" w:eastAsia="zh-CN"/>
        </w:rPr>
        <w:t>，</w:t>
      </w:r>
      <w:r>
        <w:rPr>
          <w:rFonts w:hint="default"/>
          <w:sz w:val="28"/>
          <w:szCs w:val="28"/>
          <w:lang w:val="en-US" w:eastAsia="zh-CN"/>
        </w:rPr>
        <w:t>将取消国家优质工程奖称号。</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第二十五条</w:t>
      </w:r>
      <w:r>
        <w:rPr>
          <w:rFonts w:hint="eastAsia"/>
          <w:b/>
          <w:bCs/>
          <w:sz w:val="28"/>
          <w:szCs w:val="28"/>
          <w:lang w:val="en-US" w:eastAsia="zh-CN"/>
        </w:rPr>
        <w:t xml:space="preserve">  </w:t>
      </w:r>
      <w:r>
        <w:rPr>
          <w:rFonts w:hint="default"/>
          <w:sz w:val="28"/>
          <w:szCs w:val="28"/>
          <w:lang w:val="en-US" w:eastAsia="zh-CN"/>
        </w:rPr>
        <w:t>本办法由中施企协负责解释。</w:t>
      </w:r>
    </w:p>
    <w:p>
      <w:pPr>
        <w:numPr>
          <w:ilvl w:val="0"/>
          <w:numId w:val="0"/>
        </w:numPr>
        <w:ind w:firstLine="562" w:firstLineChars="200"/>
        <w:jc w:val="both"/>
        <w:rPr>
          <w:rFonts w:hint="default"/>
          <w:sz w:val="28"/>
          <w:szCs w:val="28"/>
          <w:lang w:val="en-US" w:eastAsia="zh-CN"/>
        </w:rPr>
      </w:pPr>
      <w:r>
        <w:rPr>
          <w:rFonts w:hint="default"/>
          <w:b/>
          <w:bCs/>
          <w:sz w:val="28"/>
          <w:szCs w:val="28"/>
          <w:lang w:val="en-US" w:eastAsia="zh-CN"/>
        </w:rPr>
        <w:t>第二十六条</w:t>
      </w:r>
      <w:r>
        <w:rPr>
          <w:rFonts w:hint="eastAsia"/>
          <w:b/>
          <w:bCs/>
          <w:sz w:val="28"/>
          <w:szCs w:val="28"/>
          <w:lang w:val="en-US" w:eastAsia="zh-CN"/>
        </w:rPr>
        <w:t xml:space="preserve">  </w:t>
      </w:r>
      <w:r>
        <w:rPr>
          <w:rFonts w:hint="default"/>
          <w:sz w:val="28"/>
          <w:szCs w:val="28"/>
          <w:lang w:val="en-US" w:eastAsia="zh-CN"/>
        </w:rPr>
        <w:t>本办法自颁布之日起执行。原《国家优质工程评</w:t>
      </w:r>
      <w:r>
        <w:rPr>
          <w:rFonts w:hint="eastAsia"/>
          <w:sz w:val="28"/>
          <w:szCs w:val="28"/>
          <w:lang w:val="en-US" w:eastAsia="zh-CN"/>
        </w:rPr>
        <w:t>选</w:t>
      </w:r>
      <w:r>
        <w:rPr>
          <w:rFonts w:hint="default"/>
          <w:sz w:val="28"/>
          <w:szCs w:val="28"/>
          <w:lang w:val="en-US" w:eastAsia="zh-CN"/>
        </w:rPr>
        <w:t>办法》(2018年修订版)同时废止。</w:t>
      </w:r>
    </w:p>
    <w:p>
      <w:pPr>
        <w:numPr>
          <w:ilvl w:val="0"/>
          <w:numId w:val="0"/>
        </w:numPr>
        <w:ind w:firstLine="560" w:firstLineChars="200"/>
        <w:jc w:val="both"/>
        <w:rPr>
          <w:rFonts w:hint="default"/>
          <w:sz w:val="28"/>
          <w:szCs w:val="28"/>
          <w:lang w:val="en-US" w:eastAsia="zh-CN"/>
        </w:rPr>
      </w:pPr>
      <w:r>
        <w:rPr>
          <w:rFonts w:hint="default"/>
          <w:sz w:val="28"/>
          <w:szCs w:val="28"/>
          <w:lang w:val="en-US" w:eastAsia="zh-CN"/>
        </w:rPr>
        <w:t>附录:1.国家优质工程奖评选范围</w:t>
      </w:r>
    </w:p>
    <w:p>
      <w:pPr>
        <w:numPr>
          <w:ilvl w:val="0"/>
          <w:numId w:val="0"/>
        </w:numPr>
        <w:ind w:firstLine="1120" w:firstLineChars="400"/>
        <w:jc w:val="both"/>
        <w:rPr>
          <w:rFonts w:hint="default"/>
          <w:sz w:val="28"/>
          <w:szCs w:val="28"/>
          <w:lang w:val="en-US" w:eastAsia="zh-CN"/>
        </w:rPr>
      </w:pPr>
      <w:r>
        <w:rPr>
          <w:rFonts w:hint="default"/>
          <w:sz w:val="28"/>
          <w:szCs w:val="28"/>
          <w:lang w:val="en-US" w:eastAsia="zh-CN"/>
        </w:rPr>
        <w:t>2.省(部)级最高工程质量奖名单</w:t>
      </w:r>
    </w:p>
    <w:p>
      <w:pPr>
        <w:numPr>
          <w:ilvl w:val="0"/>
          <w:numId w:val="0"/>
        </w:numPr>
        <w:ind w:firstLine="1120" w:firstLineChars="400"/>
        <w:jc w:val="both"/>
        <w:rPr>
          <w:rFonts w:hint="default"/>
          <w:sz w:val="28"/>
          <w:szCs w:val="28"/>
          <w:lang w:val="en-US" w:eastAsia="zh-CN"/>
        </w:rPr>
      </w:pPr>
      <w:r>
        <w:rPr>
          <w:rFonts w:hint="default"/>
          <w:sz w:val="28"/>
          <w:szCs w:val="28"/>
          <w:lang w:val="en-US" w:eastAsia="zh-CN"/>
        </w:rPr>
        <w:t>3</w:t>
      </w:r>
      <w:r>
        <w:rPr>
          <w:rFonts w:hint="eastAsia"/>
          <w:sz w:val="28"/>
          <w:szCs w:val="28"/>
          <w:lang w:val="en-US" w:eastAsia="zh-CN"/>
        </w:rPr>
        <w:t>.</w:t>
      </w:r>
      <w:r>
        <w:rPr>
          <w:rFonts w:hint="default"/>
          <w:sz w:val="28"/>
          <w:szCs w:val="28"/>
          <w:lang w:val="en-US" w:eastAsia="zh-CN"/>
        </w:rPr>
        <w:t>国家优质工程奖推荐单位名单</w:t>
      </w:r>
    </w:p>
    <w:p>
      <w:pPr>
        <w:numPr>
          <w:ilvl w:val="0"/>
          <w:numId w:val="0"/>
        </w:numPr>
        <w:ind w:firstLine="1120" w:firstLineChars="400"/>
        <w:jc w:val="both"/>
        <w:rPr>
          <w:rFonts w:hint="default"/>
          <w:sz w:val="28"/>
          <w:szCs w:val="28"/>
          <w:lang w:val="en-US" w:eastAsia="zh-CN"/>
        </w:rPr>
      </w:pPr>
      <w:r>
        <w:rPr>
          <w:rFonts w:hint="default"/>
          <w:sz w:val="28"/>
          <w:szCs w:val="28"/>
          <w:lang w:val="en-US" w:eastAsia="zh-CN"/>
        </w:rPr>
        <w:t>4.国家优质工程奖申报材料要求</w:t>
      </w: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pBdr>
          <w:top w:val="none" w:color="auto" w:sz="0" w:space="0"/>
        </w:pBd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numPr>
          <w:ilvl w:val="0"/>
          <w:numId w:val="0"/>
        </w:numPr>
        <w:ind w:firstLine="1120" w:firstLineChars="400"/>
        <w:jc w:val="both"/>
        <w:rPr>
          <w:rFonts w:hint="default"/>
          <w:sz w:val="28"/>
          <w:szCs w:val="28"/>
          <w:lang w:val="en-US" w:eastAsia="zh-CN"/>
        </w:rPr>
      </w:pPr>
    </w:p>
    <w:p>
      <w:pPr>
        <w:rPr>
          <w:rFonts w:hint="eastAsia"/>
          <w:lang w:val="en-US" w:eastAsia="zh-CN"/>
        </w:rPr>
      </w:pPr>
      <w:r>
        <w:rPr>
          <w:rFonts w:hint="eastAsia"/>
          <w:lang w:val="en-US" w:eastAsia="zh-CN"/>
        </w:rPr>
        <w:t>附录1：</w:t>
      </w:r>
    </w:p>
    <w:p>
      <w:pPr>
        <w:numPr>
          <w:ilvl w:val="0"/>
          <w:numId w:val="0"/>
        </w:numPr>
        <w:jc w:val="center"/>
        <w:rPr>
          <w:rFonts w:hint="eastAsia"/>
          <w:b/>
          <w:bCs/>
          <w:sz w:val="48"/>
          <w:szCs w:val="48"/>
          <w:lang w:val="en-US" w:eastAsia="zh-CN"/>
        </w:rPr>
      </w:pPr>
      <w:r>
        <w:rPr>
          <w:rFonts w:hint="eastAsia"/>
          <w:b/>
          <w:bCs/>
          <w:sz w:val="48"/>
          <w:szCs w:val="48"/>
          <w:lang w:val="en-US" w:eastAsia="zh-CN"/>
        </w:rPr>
        <w:t>国家优质工程奖评选范围</w:t>
      </w:r>
    </w:p>
    <w:p>
      <w:pPr>
        <w:numPr>
          <w:ilvl w:val="0"/>
          <w:numId w:val="0"/>
        </w:numPr>
        <w:jc w:val="both"/>
        <w:rPr>
          <w:rFonts w:hint="default"/>
          <w:b/>
          <w:bCs/>
          <w:sz w:val="28"/>
          <w:szCs w:val="28"/>
          <w:lang w:val="en-US" w:eastAsia="zh-CN"/>
        </w:rPr>
      </w:pPr>
      <w:r>
        <w:rPr>
          <w:rFonts w:hint="eastAsia"/>
          <w:b/>
          <w:bCs/>
          <w:sz w:val="28"/>
          <w:szCs w:val="28"/>
          <w:lang w:val="en-US" w:eastAsia="zh-CN"/>
        </w:rPr>
        <w:t>一、工业工程</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2310"/>
        <w:gridCol w:w="135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行业项目</w:t>
            </w:r>
          </w:p>
        </w:tc>
        <w:tc>
          <w:tcPr>
            <w:tcW w:w="2310"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计量单位</w:t>
            </w:r>
          </w:p>
        </w:tc>
        <w:tc>
          <w:tcPr>
            <w:tcW w:w="1350"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规模</w:t>
            </w:r>
          </w:p>
        </w:tc>
        <w:tc>
          <w:tcPr>
            <w:tcW w:w="2806" w:type="dxa"/>
            <w:tcBorders>
              <w:righ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left w:val="nil"/>
              <w:bottom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1.冶金工程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烧结</w:t>
            </w:r>
          </w:p>
        </w:tc>
        <w:tc>
          <w:tcPr>
            <w:tcW w:w="231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烧结机面积 平方米</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180以上</w:t>
            </w:r>
          </w:p>
        </w:tc>
        <w:tc>
          <w:tcPr>
            <w:tcW w:w="2806" w:type="dxa"/>
            <w:tcBorders>
              <w:top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焦化</w:t>
            </w:r>
          </w:p>
        </w:tc>
        <w:tc>
          <w:tcPr>
            <w:tcW w:w="231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碳化室高度  米</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高炉</w:t>
            </w:r>
          </w:p>
        </w:tc>
        <w:tc>
          <w:tcPr>
            <w:tcW w:w="231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有效容积  立方米</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1200以上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转炉</w:t>
            </w:r>
          </w:p>
        </w:tc>
        <w:tc>
          <w:tcPr>
            <w:tcW w:w="231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公称容量  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电炉</w:t>
            </w:r>
          </w:p>
        </w:tc>
        <w:tc>
          <w:tcPr>
            <w:tcW w:w="231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公称容量  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其他钢铁项目</w:t>
            </w:r>
          </w:p>
        </w:tc>
        <w:tc>
          <w:tcPr>
            <w:tcW w:w="231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left w:val="nil"/>
              <w:bottom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2.有色金属工程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top w:val="single" w:color="auto" w:sz="4" w:space="0"/>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重金属矿山</w:t>
            </w:r>
          </w:p>
        </w:tc>
        <w:tc>
          <w:tcPr>
            <w:tcW w:w="231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露天铝土矿上</w:t>
            </w:r>
          </w:p>
        </w:tc>
        <w:tc>
          <w:tcPr>
            <w:tcW w:w="2310"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氧化铝</w:t>
            </w:r>
          </w:p>
        </w:tc>
        <w:tc>
          <w:tcPr>
            <w:tcW w:w="2310"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电解铝</w:t>
            </w:r>
          </w:p>
        </w:tc>
        <w:tc>
          <w:tcPr>
            <w:tcW w:w="2310"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综合铝加工</w:t>
            </w:r>
          </w:p>
        </w:tc>
        <w:tc>
          <w:tcPr>
            <w:tcW w:w="2310"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单系列铜熔炼</w:t>
            </w:r>
          </w:p>
        </w:tc>
        <w:tc>
          <w:tcPr>
            <w:tcW w:w="2310"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单系列锌冶炼</w:t>
            </w:r>
          </w:p>
        </w:tc>
        <w:tc>
          <w:tcPr>
            <w:tcW w:w="2310"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其他有色项目</w:t>
            </w:r>
          </w:p>
        </w:tc>
        <w:tc>
          <w:tcPr>
            <w:tcW w:w="2310"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left w:val="nil"/>
              <w:bottom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3.煤炭工程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煤矿</w:t>
            </w:r>
          </w:p>
        </w:tc>
        <w:tc>
          <w:tcPr>
            <w:tcW w:w="2310"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Borders>
              <w:top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120以上</w:t>
            </w:r>
          </w:p>
        </w:tc>
        <w:tc>
          <w:tcPr>
            <w:tcW w:w="2806" w:type="dxa"/>
            <w:tcBorders>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含相应规模等配套选煤厂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选煤厂</w:t>
            </w:r>
          </w:p>
        </w:tc>
        <w:tc>
          <w:tcPr>
            <w:tcW w:w="231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年洗选能力  万吨</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300以上</w:t>
            </w:r>
          </w:p>
        </w:tc>
        <w:tc>
          <w:tcPr>
            <w:tcW w:w="2806" w:type="dxa"/>
            <w:tcBorders>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中心或集中式选煤厂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煤层气田建设</w:t>
            </w:r>
          </w:p>
        </w:tc>
        <w:tc>
          <w:tcPr>
            <w:tcW w:w="231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立方米</w:t>
            </w:r>
          </w:p>
        </w:tc>
        <w:tc>
          <w:tcPr>
            <w:tcW w:w="135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1亿以上</w:t>
            </w:r>
          </w:p>
        </w:tc>
        <w:tc>
          <w:tcPr>
            <w:tcW w:w="2806"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left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4.石油工程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油田开发地面建设</w:t>
            </w:r>
          </w:p>
        </w:tc>
        <w:tc>
          <w:tcPr>
            <w:tcW w:w="2310" w:type="dxa"/>
            <w:tcBorders>
              <w:left w:val="single" w:color="auto" w:sz="4" w:space="0"/>
              <w:right w:val="single" w:color="auto" w:sz="4" w:space="0"/>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30以上</w:t>
            </w:r>
          </w:p>
        </w:tc>
        <w:tc>
          <w:tcPr>
            <w:tcW w:w="2806" w:type="dxa"/>
            <w:tcBorders>
              <w:left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炼油厂配套装置</w:t>
            </w:r>
          </w:p>
        </w:tc>
        <w:tc>
          <w:tcPr>
            <w:tcW w:w="231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年处理量  万吨</w:t>
            </w:r>
          </w:p>
        </w:tc>
        <w:tc>
          <w:tcPr>
            <w:tcW w:w="135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300以上</w:t>
            </w:r>
          </w:p>
        </w:tc>
        <w:tc>
          <w:tcPr>
            <w:tcW w:w="2806" w:type="dxa"/>
            <w:tcBorders>
              <w:left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气田开发地面建设</w:t>
            </w:r>
          </w:p>
        </w:tc>
        <w:tc>
          <w:tcPr>
            <w:tcW w:w="231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立方米</w:t>
            </w:r>
          </w:p>
        </w:tc>
        <w:tc>
          <w:tcPr>
            <w:tcW w:w="135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6亿以上</w:t>
            </w:r>
          </w:p>
        </w:tc>
        <w:tc>
          <w:tcPr>
            <w:tcW w:w="2806" w:type="dxa"/>
            <w:tcBorders>
              <w:left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长输油气管道</w:t>
            </w:r>
          </w:p>
        </w:tc>
        <w:tc>
          <w:tcPr>
            <w:tcW w:w="2310" w:type="dxa"/>
            <w:tcBorders>
              <w:left w:val="single" w:color="auto" w:sz="4" w:space="0"/>
              <w:right w:val="single" w:color="auto" w:sz="4" w:space="0"/>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长度  公里</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管径  毫米</w:t>
            </w:r>
          </w:p>
        </w:tc>
        <w:tc>
          <w:tcPr>
            <w:tcW w:w="1350" w:type="dxa"/>
            <w:tcBorders>
              <w:left w:val="single" w:color="auto" w:sz="4" w:space="0"/>
              <w:right w:val="single" w:color="auto" w:sz="4" w:space="0"/>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100以上</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273以上</w:t>
            </w:r>
          </w:p>
        </w:tc>
        <w:tc>
          <w:tcPr>
            <w:tcW w:w="2806" w:type="dxa"/>
            <w:tcBorders>
              <w:left w:val="single" w:color="auto" w:sz="4" w:space="0"/>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设有首末站及中间加压泵站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left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5.石化工程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乙烯装置</w:t>
            </w:r>
          </w:p>
        </w:tc>
        <w:tc>
          <w:tcPr>
            <w:tcW w:w="2310" w:type="dxa"/>
            <w:tcBorders>
              <w:left w:val="single" w:color="auto" w:sz="4" w:space="0"/>
              <w:right w:val="single" w:color="auto" w:sz="4" w:space="0"/>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30以上</w:t>
            </w:r>
          </w:p>
        </w:tc>
        <w:tc>
          <w:tcPr>
            <w:tcW w:w="2806" w:type="dxa"/>
            <w:tcBorders>
              <w:left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合成氨</w:t>
            </w:r>
          </w:p>
        </w:tc>
        <w:tc>
          <w:tcPr>
            <w:tcW w:w="2310" w:type="dxa"/>
            <w:tcBorders>
              <w:left w:val="single" w:color="auto" w:sz="4" w:space="0"/>
              <w:right w:val="single" w:color="auto" w:sz="4" w:space="0"/>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18以上</w:t>
            </w:r>
          </w:p>
        </w:tc>
        <w:tc>
          <w:tcPr>
            <w:tcW w:w="2806" w:type="dxa"/>
            <w:tcBorders>
              <w:left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其他石化工程</w:t>
            </w:r>
          </w:p>
        </w:tc>
        <w:tc>
          <w:tcPr>
            <w:tcW w:w="2310" w:type="dxa"/>
            <w:tcBorders>
              <w:left w:val="single" w:color="auto" w:sz="4" w:space="0"/>
              <w:right w:val="single" w:color="auto" w:sz="4" w:space="0"/>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35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3以上</w:t>
            </w:r>
          </w:p>
        </w:tc>
        <w:tc>
          <w:tcPr>
            <w:tcW w:w="2806" w:type="dxa"/>
            <w:tcBorders>
              <w:left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6.化学工程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尿素</w:t>
            </w:r>
          </w:p>
        </w:tc>
        <w:tc>
          <w:tcPr>
            <w:tcW w:w="2310" w:type="dxa"/>
            <w:tcBorders>
              <w:left w:val="single" w:color="auto" w:sz="4" w:space="0"/>
              <w:right w:val="single" w:color="auto" w:sz="4" w:space="0"/>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年产量   万吨</w:t>
            </w:r>
          </w:p>
        </w:tc>
        <w:tc>
          <w:tcPr>
            <w:tcW w:w="135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30以上</w:t>
            </w:r>
          </w:p>
        </w:tc>
        <w:tc>
          <w:tcPr>
            <w:tcW w:w="2806" w:type="dxa"/>
            <w:tcBorders>
              <w:left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其他化学工程</w:t>
            </w:r>
          </w:p>
        </w:tc>
        <w:tc>
          <w:tcPr>
            <w:tcW w:w="2310" w:type="dxa"/>
            <w:tcBorders>
              <w:left w:val="single" w:color="auto" w:sz="4" w:space="0"/>
              <w:right w:val="single" w:color="auto" w:sz="4" w:space="0"/>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350" w:type="dxa"/>
            <w:tcBorders>
              <w:left w:val="single" w:color="auto" w:sz="4" w:space="0"/>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3以上</w:t>
            </w:r>
          </w:p>
        </w:tc>
        <w:tc>
          <w:tcPr>
            <w:tcW w:w="2806" w:type="dxa"/>
            <w:tcBorders>
              <w:left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22" w:type="dxa"/>
            <w:gridSpan w:val="4"/>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7.电力工程</w:t>
            </w:r>
          </w:p>
        </w:tc>
      </w:tr>
    </w:tbl>
    <w:p>
      <w:pPr>
        <w:numPr>
          <w:ilvl w:val="0"/>
          <w:numId w:val="0"/>
        </w:numPr>
        <w:jc w:val="both"/>
        <w:rPr>
          <w:rFonts w:hint="default"/>
          <w:b/>
          <w:bCs/>
          <w:sz w:val="24"/>
          <w:szCs w:val="24"/>
          <w:lang w:val="en-US" w:eastAsia="zh-CN"/>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210"/>
        <w:gridCol w:w="2100"/>
        <w:gridCol w:w="1635"/>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行业项目</w:t>
            </w:r>
          </w:p>
        </w:tc>
        <w:tc>
          <w:tcPr>
            <w:tcW w:w="2100"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计量单位</w:t>
            </w:r>
          </w:p>
        </w:tc>
        <w:tc>
          <w:tcPr>
            <w:tcW w:w="16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规模</w:t>
            </w:r>
          </w:p>
        </w:tc>
        <w:tc>
          <w:tcPr>
            <w:tcW w:w="2521" w:type="dxa"/>
            <w:tcBorders>
              <w:righ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bottom w:val="nil"/>
              <w:right w:val="single" w:color="auto" w:sz="4" w:space="0"/>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送变电</w:t>
            </w:r>
          </w:p>
        </w:tc>
        <w:tc>
          <w:tcPr>
            <w:tcW w:w="2100" w:type="dxa"/>
            <w:tcBorders>
              <w:left w:val="single" w:color="auto" w:sz="4" w:space="0"/>
              <w:bottom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变电电压  千伏</w:t>
            </w:r>
          </w:p>
        </w:tc>
        <w:tc>
          <w:tcPr>
            <w:tcW w:w="1635" w:type="dxa"/>
            <w:tcBorders>
              <w:left w:val="single" w:color="auto" w:sz="4" w:space="0"/>
              <w:bottom w:val="nil"/>
              <w:right w:val="single" w:color="auto" w:sz="4" w:space="0"/>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500以上</w:t>
            </w:r>
          </w:p>
        </w:tc>
        <w:tc>
          <w:tcPr>
            <w:tcW w:w="2521" w:type="dxa"/>
            <w:tcBorders>
              <w:left w:val="single" w:color="auto" w:sz="4" w:space="0"/>
              <w:bottom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风电场</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装机容量  兆瓦</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49以上</w:t>
            </w:r>
          </w:p>
        </w:tc>
        <w:tc>
          <w:tcPr>
            <w:tcW w:w="2521" w:type="dxa"/>
            <w:tcBorders>
              <w:top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光伏发电</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发电容量  兆瓦</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水电站</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装机容量  兆瓦</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火电厂</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单机容量  兆瓦</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燃气发电厂</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单机容量  兆瓦</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垃圾及生物质发电厂</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单机容量  兆瓦</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其他电力工程</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8.核工业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核电站</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单机容量  兆瓦</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8522" w:type="dxa"/>
            <w:gridSpan w:val="5"/>
            <w:tcBorders>
              <w:left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9.建材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水泥生产线</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日产量   吨</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5000以上</w:t>
            </w:r>
          </w:p>
        </w:tc>
        <w:tc>
          <w:tcPr>
            <w:tcW w:w="2521" w:type="dxa"/>
            <w:tcBorders>
              <w:righ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玻璃生产线</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日产量   吨</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500以上</w:t>
            </w:r>
          </w:p>
        </w:tc>
        <w:tc>
          <w:tcPr>
            <w:tcW w:w="2521" w:type="dxa"/>
            <w:tcBorders>
              <w:righ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其他建材工程</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tcBorders>
              <w:left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10.其他工业工程</w:t>
            </w:r>
          </w:p>
        </w:tc>
        <w:tc>
          <w:tcPr>
            <w:tcW w:w="1635" w:type="dxa"/>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c>
          <w:tcPr>
            <w:tcW w:w="2521" w:type="dxa"/>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机械、轻工业等</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二.交通工程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1.铁路工程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综合工程</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长度   公里</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100以上</w:t>
            </w:r>
          </w:p>
        </w:tc>
        <w:tc>
          <w:tcPr>
            <w:tcW w:w="2521" w:type="dxa"/>
            <w:tcBorders>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连续，含两端区段站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电气化、通信信号</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长度   公里</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连续，含两端区段站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桥梁</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长度   公里</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隧道</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长度   公里</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其他铁路工程</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2.公路工程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高速公路</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长度   公里</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50以上</w:t>
            </w:r>
          </w:p>
        </w:tc>
        <w:tc>
          <w:tcPr>
            <w:tcW w:w="2521" w:type="dxa"/>
            <w:tcBorders>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连续，整体工程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一级公路</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长度   公里</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连续，整体工程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桥梁</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单孔跨径   米</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公路高架桥</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长度   公里</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隧道</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长度   公里</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其他公路工程</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2以上</w:t>
            </w:r>
          </w:p>
        </w:tc>
        <w:tc>
          <w:tcPr>
            <w:tcW w:w="2521" w:type="dxa"/>
            <w:tcBorders>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整体工程（不含二级及以下公路）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3.航空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机场飞行区</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等级</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4E以上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4.水运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码头</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年吞吐量   吨</w:t>
            </w:r>
          </w:p>
        </w:tc>
        <w:tc>
          <w:tcPr>
            <w:tcW w:w="1635" w:type="dxa"/>
            <w:tcBorders>
              <w:right w:val="single" w:color="auto" w:sz="4" w:space="0"/>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沿海3万以上</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内河5000以上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其他水运工程</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万元</w:t>
            </w:r>
          </w:p>
        </w:tc>
        <w:tc>
          <w:tcPr>
            <w:tcW w:w="1635"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沿海2万以上</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内河8000以上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三.水利工程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水库</w:t>
            </w:r>
          </w:p>
        </w:tc>
        <w:tc>
          <w:tcPr>
            <w:tcW w:w="2100"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库容   立方米</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或坝高  米</w:t>
            </w:r>
          </w:p>
        </w:tc>
        <w:tc>
          <w:tcPr>
            <w:tcW w:w="1635"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10亿以上</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或80以上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gridSpan w:val="2"/>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其他水利工程</w:t>
            </w:r>
          </w:p>
        </w:tc>
        <w:tc>
          <w:tcPr>
            <w:tcW w:w="2100"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行业项目</w:t>
            </w:r>
          </w:p>
        </w:tc>
        <w:tc>
          <w:tcPr>
            <w:tcW w:w="2310" w:type="dxa"/>
            <w:gridSpan w:val="2"/>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计量单位</w:t>
            </w:r>
          </w:p>
        </w:tc>
        <w:tc>
          <w:tcPr>
            <w:tcW w:w="1635"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规模</w:t>
            </w:r>
          </w:p>
        </w:tc>
        <w:tc>
          <w:tcPr>
            <w:tcW w:w="2521" w:type="dxa"/>
            <w:tcBorders>
              <w:righ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bottom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四.通信工程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通信建设工程</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1以上</w:t>
            </w:r>
          </w:p>
        </w:tc>
        <w:tc>
          <w:tcPr>
            <w:tcW w:w="2521" w:type="dxa"/>
            <w:tcBorders>
              <w:top w:val="single" w:color="auto" w:sz="4" w:space="0"/>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五.市政园林工程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城镇道路</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互通立交桥</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城镇道路高架桥</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公里</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5以上</w:t>
            </w:r>
          </w:p>
        </w:tc>
        <w:tc>
          <w:tcPr>
            <w:tcW w:w="2521" w:type="dxa"/>
            <w:tcBorders>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城镇隧道</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公里</w:t>
            </w:r>
          </w:p>
        </w:tc>
        <w:tc>
          <w:tcPr>
            <w:tcW w:w="1635"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单线3以上</w:t>
            </w:r>
          </w:p>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双线2以上</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多线1以上</w:t>
            </w:r>
          </w:p>
        </w:tc>
        <w:tc>
          <w:tcPr>
            <w:tcW w:w="2521" w:type="dxa"/>
            <w:tcBorders>
              <w:right w:val="nil"/>
            </w:tcBorders>
          </w:tcPr>
          <w:p>
            <w:pPr>
              <w:numPr>
                <w:ilvl w:val="0"/>
                <w:numId w:val="0"/>
              </w:numPr>
              <w:ind w:left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连续</w:t>
            </w:r>
          </w:p>
          <w:p>
            <w:pPr>
              <w:numPr>
                <w:ilvl w:val="0"/>
                <w:numId w:val="0"/>
              </w:numPr>
              <w:jc w:val="both"/>
              <w:rPr>
                <w:rFonts w:hint="eastAsia" w:ascii="宋体" w:hAnsi="宋体" w:eastAsia="宋体" w:cs="宋体"/>
                <w:b w:val="0"/>
                <w:bCs w:val="0"/>
                <w:sz w:val="21"/>
                <w:szCs w:val="21"/>
                <w:vertAlign w:val="baseline"/>
                <w:lang w:val="en-US" w:eastAsia="zh-CN"/>
              </w:rPr>
            </w:pPr>
          </w:p>
          <w:p>
            <w:pPr>
              <w:numPr>
                <w:ilvl w:val="0"/>
                <w:numId w:val="0"/>
              </w:numPr>
              <w:jc w:val="both"/>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城市轨道交通</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整体工程</w:t>
            </w:r>
          </w:p>
        </w:tc>
        <w:tc>
          <w:tcPr>
            <w:tcW w:w="2521" w:type="dxa"/>
            <w:tcBorders>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含首末站，连续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独立水厂</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日供水  万吨 </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污水处理厂</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日处理  万吨</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垃圾处理工程</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日处理  吨</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1200以上</w:t>
            </w:r>
          </w:p>
        </w:tc>
        <w:tc>
          <w:tcPr>
            <w:tcW w:w="2521" w:type="dxa"/>
            <w:tcBorders>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填埋、焚烧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园林建筑、人造景观</w:t>
            </w:r>
          </w:p>
        </w:tc>
        <w:tc>
          <w:tcPr>
            <w:tcW w:w="2310" w:type="dxa"/>
            <w:gridSpan w:val="2"/>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占地面积   平方米</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建筑面积   平方米</w:t>
            </w:r>
          </w:p>
        </w:tc>
        <w:tc>
          <w:tcPr>
            <w:tcW w:w="1635"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5万以上</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1.5万以上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其他市政工程</w:t>
            </w:r>
          </w:p>
        </w:tc>
        <w:tc>
          <w:tcPr>
            <w:tcW w:w="2310" w:type="dxa"/>
            <w:gridSpan w:val="2"/>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   亿元</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left w:val="nil"/>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六.建筑工程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体育场</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座</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30000以上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体育馆</w:t>
            </w:r>
          </w:p>
        </w:tc>
        <w:tc>
          <w:tcPr>
            <w:tcW w:w="2310" w:type="dxa"/>
            <w:gridSpan w:val="2"/>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座</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游泳馆</w:t>
            </w:r>
          </w:p>
        </w:tc>
        <w:tc>
          <w:tcPr>
            <w:tcW w:w="2310" w:type="dxa"/>
            <w:gridSpan w:val="2"/>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座</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影剧院</w:t>
            </w:r>
          </w:p>
        </w:tc>
        <w:tc>
          <w:tcPr>
            <w:tcW w:w="2310" w:type="dxa"/>
            <w:gridSpan w:val="2"/>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座</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2000以上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广播电视塔</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高度   米</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350以上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古建筑修缮、历史遗迹重建</w:t>
            </w:r>
          </w:p>
        </w:tc>
        <w:tc>
          <w:tcPr>
            <w:tcW w:w="2310" w:type="dxa"/>
            <w:gridSpan w:val="2"/>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建筑面积    平方米</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单体3000以上，群体2万以上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其他公共建筑</w:t>
            </w:r>
          </w:p>
        </w:tc>
        <w:tc>
          <w:tcPr>
            <w:tcW w:w="2310" w:type="dxa"/>
            <w:gridSpan w:val="2"/>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建筑面积    平方米</w:t>
            </w:r>
          </w:p>
        </w:tc>
        <w:tc>
          <w:tcPr>
            <w:tcW w:w="1635" w:type="dxa"/>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单体3万以上（西部地区2万以上），群体6万以上（西部地区4万以上）</w:t>
            </w:r>
          </w:p>
        </w:tc>
        <w:tc>
          <w:tcPr>
            <w:tcW w:w="2521" w:type="dxa"/>
            <w:tcBorders>
              <w:right w:val="nil"/>
            </w:tcBorders>
          </w:tcPr>
          <w:p>
            <w:pPr>
              <w:numPr>
                <w:ilvl w:val="0"/>
                <w:numId w:val="0"/>
              </w:numPr>
              <w:jc w:val="both"/>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2056" w:type="dxa"/>
            <w:tcBorders>
              <w:left w:val="nil"/>
            </w:tcBorders>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住宅工程</w:t>
            </w:r>
          </w:p>
        </w:tc>
        <w:tc>
          <w:tcPr>
            <w:tcW w:w="2310" w:type="dxa"/>
            <w:gridSpan w:val="2"/>
          </w:tcPr>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建筑面积    平方米</w:t>
            </w:r>
          </w:p>
        </w:tc>
        <w:tc>
          <w:tcPr>
            <w:tcW w:w="1635" w:type="dxa"/>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15万以上（西部地区10万以上）</w:t>
            </w:r>
          </w:p>
        </w:tc>
        <w:tc>
          <w:tcPr>
            <w:tcW w:w="2521" w:type="dxa"/>
            <w:tcBorders>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小区内公建、道路、生活设施配套齐全、合理，庭院绿化符合要求，物业管理优良。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8522" w:type="dxa"/>
            <w:gridSpan w:val="5"/>
            <w:tcBorders>
              <w:left w:val="nil"/>
              <w:right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工程造价1亿元（含）以上，科技含量高、设计理念先进、施工工艺新颖、社会效应显著，能代表本行业建设领先水平并具有重要历史意义等工程项目，经秘书处审核可以列入评选范围。</w:t>
            </w:r>
          </w:p>
        </w:tc>
      </w:tr>
    </w:tbl>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附录2：</w:t>
      </w:r>
    </w:p>
    <w:p>
      <w:pPr>
        <w:numPr>
          <w:ilvl w:val="0"/>
          <w:numId w:val="0"/>
        </w:numPr>
        <w:jc w:val="center"/>
        <w:rPr>
          <w:rFonts w:hint="eastAsia"/>
          <w:b/>
          <w:bCs/>
          <w:sz w:val="48"/>
          <w:szCs w:val="48"/>
          <w:lang w:val="en-US" w:eastAsia="zh-CN"/>
        </w:rPr>
      </w:pPr>
      <w:r>
        <w:rPr>
          <w:rFonts w:hint="eastAsia"/>
          <w:b/>
          <w:bCs/>
          <w:sz w:val="48"/>
          <w:szCs w:val="48"/>
          <w:lang w:val="en-US" w:eastAsia="zh-CN"/>
        </w:rPr>
        <w:t>省（部）级最高工程质量奖名单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10"/>
        <w:gridCol w:w="3660"/>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69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1110" w:type="dxa"/>
          </w:tcPr>
          <w:p>
            <w:pPr>
              <w:numPr>
                <w:ilvl w:val="0"/>
                <w:numId w:val="0"/>
              </w:numPr>
              <w:ind w:leftChars="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工程类别</w:t>
            </w:r>
          </w:p>
        </w:tc>
        <w:tc>
          <w:tcPr>
            <w:tcW w:w="366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最高质量奖</w:t>
            </w:r>
          </w:p>
        </w:tc>
        <w:tc>
          <w:tcPr>
            <w:tcW w:w="306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11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有色</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中国有色金属工业（部级）优质工程</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中国有色金属工业协会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11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煤炭</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煤炭行业 “太阳杯”</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中国煤炭建设协会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111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石油</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石油优质工程金质奖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中国石油工程建设协会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111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石化</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中国石油化工集团公司优质工程</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中国石油化工集团公司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111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电力</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中国电力优质工程奖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中国电力建设企业协会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111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水利</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中国水利工程优质（大禹）奖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restart"/>
          </w:tcPr>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7</w:t>
            </w:r>
          </w:p>
          <w:p>
            <w:pPr>
              <w:numPr>
                <w:ilvl w:val="0"/>
                <w:numId w:val="0"/>
              </w:numPr>
              <w:jc w:val="both"/>
              <w:rPr>
                <w:rFonts w:hint="default"/>
                <w:b w:val="0"/>
                <w:bCs w:val="0"/>
                <w:sz w:val="21"/>
                <w:szCs w:val="21"/>
                <w:vertAlign w:val="baseline"/>
                <w:lang w:val="en-US" w:eastAsia="zh-CN"/>
              </w:rPr>
            </w:pPr>
          </w:p>
        </w:tc>
        <w:tc>
          <w:tcPr>
            <w:tcW w:w="1110" w:type="dxa"/>
            <w:vMerge w:val="restart"/>
          </w:tcPr>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铁路</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铁路优质工程一等奖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国家铁路局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default"/>
                <w:b w:val="0"/>
                <w:bCs w:val="0"/>
                <w:sz w:val="21"/>
                <w:szCs w:val="21"/>
                <w:vertAlign w:val="baseline"/>
                <w:lang w:val="en-US" w:eastAsia="zh-CN"/>
              </w:rPr>
            </w:pPr>
          </w:p>
        </w:tc>
        <w:tc>
          <w:tcPr>
            <w:tcW w:w="1110" w:type="dxa"/>
            <w:vMerge w:val="continue"/>
          </w:tcPr>
          <w:p>
            <w:pPr>
              <w:numPr>
                <w:ilvl w:val="0"/>
                <w:numId w:val="0"/>
              </w:numPr>
              <w:jc w:val="both"/>
              <w:rPr>
                <w:rFonts w:hint="default"/>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“中铁杯”优质工程</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中国中铁股份有限公司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“铁建杯”优质工程</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中国铁建股份有限公司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“通号杯”优质工程（通信信号）</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中国铁路通信信号集团有限公司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restart"/>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1110" w:type="dxa"/>
            <w:vMerge w:val="restart"/>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水运</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水运交通优质工程奖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中国水运建设行业协会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中国交建优质工程奖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中国交通建设股份有限公司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restart"/>
          </w:tcPr>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9-</w:t>
            </w:r>
          </w:p>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1110" w:type="dxa"/>
            <w:vMerge w:val="restart"/>
          </w:tcPr>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公路市</w:t>
            </w:r>
          </w:p>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政建筑</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李春奖（公路交通优质工程奖）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中国公路建设行业协会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北京市建筑（竣工）“长城杯”金质奖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北京市工程建设质量管理协会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天津市建设工程“金奖海河杯”</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天津市建筑施工行业协会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上海市建设工程“白玉兰”奖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上海市建筑施工行业协会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河北省建筑工程“安济杯”奖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河北省建筑业协会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山西省建设工程“汾水杯”奖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山西省建筑业协会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内蒙古自治区“草原杯”工程质量奖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内蒙古自治区住房建设厅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辽宁省建设工程“世纪杯”奖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辽宁省建筑业协会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吉林省建设工程“长白山杯”奖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吉林省建筑业协会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黑龙江省建设工程质量“龙江杯”奖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黑龙江省建筑业协会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江苏省“扬子杯”优质工程奖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江苏省住房和城乡建设厅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浙江省“钱江杯”优质工程奖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浙江省住房和城乡建设厅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安徽省建设工程“黄山杯”</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安徽省住房和城乡建设厅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福建省“闽江杯”优质工程奖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福建省建筑业协会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山东省建筑工程质量“泰山杯”奖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山东省住房和城乡建设厅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河南省工程建设优质工程奖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河南省工程建设协会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河南省建设工程“中州杯”奖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河南省建筑业协会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湖北省建设优质工程“楚天杯”</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湖北省建设工程质量安全协会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湖南省建设工程“芙蓉奖”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湖北省建筑业协会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江西省优质建设工程“杜鹃花奖”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江西省建筑业协会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广东省建设工程“金匠奖”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广东省建筑业协会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广西自治区建设工程“真武阁杯”奖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广西建筑业联合会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海南省建筑工程“绿岛杯”</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海南省建筑业协会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四川省建设工程“天府杯”金奖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四川省建筑业协会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云南省优质工程一等奖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云南省建筑业协会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贵州省“黄果树杯”优质工程奖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贵州省建筑业协会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9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1110" w:type="dxa"/>
          </w:tcPr>
          <w:p>
            <w:pPr>
              <w:numPr>
                <w:ilvl w:val="0"/>
                <w:numId w:val="0"/>
              </w:numPr>
              <w:ind w:leftChars="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工程类别</w:t>
            </w:r>
          </w:p>
        </w:tc>
        <w:tc>
          <w:tcPr>
            <w:tcW w:w="366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最高质量奖</w:t>
            </w:r>
          </w:p>
        </w:tc>
        <w:tc>
          <w:tcPr>
            <w:tcW w:w="306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Borders>
              <w:bottom w:val="nil"/>
            </w:tcBorders>
          </w:tcPr>
          <w:p>
            <w:pPr>
              <w:numPr>
                <w:ilvl w:val="0"/>
                <w:numId w:val="0"/>
              </w:numPr>
              <w:jc w:val="both"/>
              <w:rPr>
                <w:rFonts w:hint="default"/>
                <w:b w:val="0"/>
                <w:bCs w:val="0"/>
                <w:sz w:val="21"/>
                <w:szCs w:val="21"/>
                <w:vertAlign w:val="baseline"/>
                <w:lang w:val="en-US" w:eastAsia="zh-CN"/>
              </w:rPr>
            </w:pPr>
          </w:p>
        </w:tc>
        <w:tc>
          <w:tcPr>
            <w:tcW w:w="1110" w:type="dxa"/>
            <w:tcBorders>
              <w:bottom w:val="nil"/>
            </w:tcBorders>
          </w:tcPr>
          <w:p>
            <w:pPr>
              <w:numPr>
                <w:ilvl w:val="0"/>
                <w:numId w:val="0"/>
              </w:numPr>
              <w:jc w:val="both"/>
              <w:rPr>
                <w:rFonts w:hint="default"/>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西藏自治区“雪莲杯”优质工程奖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西藏自治区土木建筑学会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Borders>
              <w:top w:val="nil"/>
              <w:bottom w:val="nil"/>
            </w:tcBorders>
          </w:tcPr>
          <w:p>
            <w:pPr>
              <w:numPr>
                <w:ilvl w:val="0"/>
                <w:numId w:val="0"/>
              </w:numPr>
              <w:jc w:val="both"/>
              <w:rPr>
                <w:rFonts w:hint="eastAsia"/>
                <w:b w:val="0"/>
                <w:bCs w:val="0"/>
                <w:sz w:val="21"/>
                <w:szCs w:val="21"/>
                <w:vertAlign w:val="baseline"/>
                <w:lang w:val="en-US" w:eastAsia="zh-CN"/>
              </w:rPr>
            </w:pPr>
          </w:p>
        </w:tc>
        <w:tc>
          <w:tcPr>
            <w:tcW w:w="1110" w:type="dxa"/>
            <w:tcBorders>
              <w:top w:val="nil"/>
              <w:bottom w:val="nil"/>
            </w:tcBorders>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宁夏自治区“西夏杯”优质工程奖</w:t>
            </w:r>
          </w:p>
        </w:tc>
        <w:tc>
          <w:tcPr>
            <w:tcW w:w="3061" w:type="dxa"/>
          </w:tcPr>
          <w:p>
            <w:pPr>
              <w:numPr>
                <w:ilvl w:val="0"/>
                <w:numId w:val="0"/>
              </w:num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restart"/>
            <w:tcBorders>
              <w:top w:val="nil"/>
            </w:tcBorders>
          </w:tcPr>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9-</w:t>
            </w:r>
          </w:p>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1110" w:type="dxa"/>
            <w:vMerge w:val="restart"/>
            <w:tcBorders>
              <w:top w:val="nil"/>
            </w:tcBorders>
          </w:tcPr>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p>
          <w:p>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公路市</w:t>
            </w:r>
          </w:p>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政建筑</w:t>
            </w: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新疆建筑工程天山奖（自治区优质工程）</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新疆维吾尔自治区建筑业协会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青海省建筑工程“江河源”杯奖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青海省建筑业协会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陕西省建设工程“长安杯”奖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陕西省住房和城乡建设厅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甘肃省建设工程飞天奖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甘肃省住房和城乡建设厅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“中建杯”（优质工程金奖）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中国建筑股份有限公司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“中铁杯”优质工程</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中国中铁股份有限公司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“铁建杯”优质工程</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中国铁建股份有限公司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中国交建优质工程奖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中国交通建设股份有限公司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tcPr>
          <w:p>
            <w:pPr>
              <w:numPr>
                <w:ilvl w:val="0"/>
                <w:numId w:val="0"/>
              </w:numPr>
              <w:jc w:val="both"/>
              <w:rPr>
                <w:rFonts w:hint="eastAsia"/>
                <w:b w:val="0"/>
                <w:bCs w:val="0"/>
                <w:sz w:val="21"/>
                <w:szCs w:val="21"/>
                <w:vertAlign w:val="baseline"/>
                <w:lang w:val="en-US" w:eastAsia="zh-CN"/>
              </w:rPr>
            </w:pPr>
          </w:p>
        </w:tc>
        <w:tc>
          <w:tcPr>
            <w:tcW w:w="1110" w:type="dxa"/>
            <w:vMerge w:val="continue"/>
          </w:tcPr>
          <w:p>
            <w:pPr>
              <w:numPr>
                <w:ilvl w:val="0"/>
                <w:numId w:val="0"/>
              </w:numPr>
              <w:jc w:val="both"/>
              <w:rPr>
                <w:rFonts w:hint="eastAsia"/>
                <w:b w:val="0"/>
                <w:bCs w:val="0"/>
                <w:sz w:val="21"/>
                <w:szCs w:val="21"/>
                <w:vertAlign w:val="baseline"/>
                <w:lang w:val="en-US" w:eastAsia="zh-CN"/>
              </w:rPr>
            </w:pPr>
          </w:p>
        </w:tc>
        <w:tc>
          <w:tcPr>
            <w:tcW w:w="366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中国电力建设集团优质工程奖</w:t>
            </w:r>
          </w:p>
        </w:tc>
        <w:tc>
          <w:tcPr>
            <w:tcW w:w="306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中国电力建设股份有限公司</w:t>
            </w:r>
          </w:p>
        </w:tc>
      </w:tr>
    </w:tbl>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eastAsia"/>
          <w:b w:val="0"/>
          <w:bCs w:val="0"/>
          <w:sz w:val="28"/>
          <w:szCs w:val="28"/>
          <w:lang w:val="en-US" w:eastAsia="zh-CN"/>
        </w:rPr>
      </w:pP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附录3：</w:t>
      </w:r>
    </w:p>
    <w:p>
      <w:pPr>
        <w:numPr>
          <w:ilvl w:val="0"/>
          <w:numId w:val="0"/>
        </w:numPr>
        <w:jc w:val="center"/>
        <w:rPr>
          <w:rFonts w:hint="eastAsia"/>
          <w:b/>
          <w:bCs/>
          <w:sz w:val="48"/>
          <w:szCs w:val="48"/>
          <w:lang w:val="en-US" w:eastAsia="zh-CN"/>
        </w:rPr>
      </w:pPr>
      <w:r>
        <w:rPr>
          <w:rFonts w:hint="eastAsia"/>
          <w:b/>
          <w:bCs/>
          <w:sz w:val="48"/>
          <w:szCs w:val="48"/>
          <w:lang w:val="en-US" w:eastAsia="zh-CN"/>
        </w:rPr>
        <w:t>国家优质工程奖推荐单位名单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50"/>
        <w:gridCol w:w="750"/>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3450" w:type="dxa"/>
          </w:tcPr>
          <w:p>
            <w:pPr>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推荐单位</w:t>
            </w:r>
          </w:p>
        </w:tc>
        <w:tc>
          <w:tcPr>
            <w:tcW w:w="750" w:type="dxa"/>
          </w:tcPr>
          <w:p>
            <w:pPr>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3631" w:type="dxa"/>
          </w:tcPr>
          <w:p>
            <w:pPr>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中国冶金建设协会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31</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内蒙古自治区建筑业协会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中国有色金属建设协会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32</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辽宁省建筑业协会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中国煤炭建设协会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33</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吉林省建筑业协会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中国石油工程建设协会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34</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黑龙江省建筑业协会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中国建筑业协会石化建设分会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35</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大连市建筑行业协会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中国化工施工企业协会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36</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江苏省建筑行业协会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中国电力建设企业协会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37</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浙江省建筑行业协会、浙江省工程建设质量管理协会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中国核能行业协会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38</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安徽省建筑业协会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中国水利企业协会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39</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福建省建筑业协会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中国建材工程建设协会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40</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山东省建筑业协会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中国铁道工程建设协会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41</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青岛市建筑业协会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中国水运建设行业协会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42</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河北省工程建设协会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13</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中国通信企业协会通信工程建设分会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43</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湖北省建设工程质量安全协会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14</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中国铁路通信信号集团公司工程建设协会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44</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湖南省建筑业协会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15</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中国人民解放军工程建设协会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45</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江西省建筑业协会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16</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中国建筑股份有限公司</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46</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广东省建筑业协会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17</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中国中铁股份有限公司</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47</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广州市建筑业联合会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18</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中国铁建股份有限公司</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48</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深圳建筑业协会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19</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中国交通建设股份有限公司</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49</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广西建筑业联合会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中国电力建设股份有限公司</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50</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广西投资项目建设管理协会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21</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中国航天科工集团公司</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51</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海南省建筑业协会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22</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中国新兴集团有限责任公司</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52</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四川省建筑业协会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23</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北京市建筑业联合会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53</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云南省建筑业协会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24</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天津市建筑施工行业协会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54</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贵州省建筑业协会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25</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天津市市政公路行业协会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55</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西藏自治区建筑业协会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26</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上海市建筑施工行业协会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56</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青海省建筑业协会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27</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上海市市政公路工程行业协会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57</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陕西省建筑业协会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28</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重庆市建筑业协会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58</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甘肃省建筑业联合会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29</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河北省建筑业协会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59</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宁夏建筑业联合会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30</w:t>
            </w:r>
          </w:p>
        </w:tc>
        <w:tc>
          <w:tcPr>
            <w:tcW w:w="3450"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山西省建筑业协会</w:t>
            </w:r>
          </w:p>
        </w:tc>
        <w:tc>
          <w:tcPr>
            <w:tcW w:w="750" w:type="dxa"/>
          </w:tcPr>
          <w:p>
            <w:pPr>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60</w:t>
            </w:r>
          </w:p>
        </w:tc>
        <w:tc>
          <w:tcPr>
            <w:tcW w:w="3631" w:type="dxa"/>
          </w:tcPr>
          <w:p>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新疆维吾尔自治区建筑业协会</w:t>
            </w:r>
          </w:p>
        </w:tc>
      </w:tr>
    </w:tbl>
    <w:p>
      <w:pPr>
        <w:numPr>
          <w:ilvl w:val="0"/>
          <w:numId w:val="0"/>
        </w:numPr>
        <w:jc w:val="both"/>
        <w:rPr>
          <w:rFonts w:hint="default"/>
          <w:b w:val="0"/>
          <w:bCs w:val="0"/>
          <w:sz w:val="21"/>
          <w:szCs w:val="21"/>
          <w:lang w:val="en-US" w:eastAsia="zh-CN"/>
        </w:rPr>
      </w:pPr>
    </w:p>
    <w:p>
      <w:pPr>
        <w:numPr>
          <w:ilvl w:val="0"/>
          <w:numId w:val="0"/>
        </w:numPr>
        <w:jc w:val="both"/>
        <w:rPr>
          <w:rFonts w:hint="default"/>
          <w:b w:val="0"/>
          <w:bCs w:val="0"/>
          <w:sz w:val="21"/>
          <w:szCs w:val="21"/>
          <w:lang w:val="en-US" w:eastAsia="zh-CN"/>
        </w:rPr>
      </w:pPr>
    </w:p>
    <w:p>
      <w:pPr>
        <w:numPr>
          <w:ilvl w:val="0"/>
          <w:numId w:val="0"/>
        </w:numPr>
        <w:jc w:val="both"/>
        <w:rPr>
          <w:rFonts w:hint="default"/>
          <w:b w:val="0"/>
          <w:bCs w:val="0"/>
          <w:sz w:val="21"/>
          <w:szCs w:val="21"/>
          <w:lang w:val="en-US" w:eastAsia="zh-CN"/>
        </w:rPr>
      </w:pPr>
    </w:p>
    <w:p>
      <w:pPr>
        <w:numPr>
          <w:ilvl w:val="0"/>
          <w:numId w:val="0"/>
        </w:numPr>
        <w:jc w:val="both"/>
        <w:rPr>
          <w:rFonts w:hint="default"/>
          <w:b w:val="0"/>
          <w:bCs w:val="0"/>
          <w:sz w:val="21"/>
          <w:szCs w:val="21"/>
          <w:lang w:val="en-US" w:eastAsia="zh-CN"/>
        </w:rPr>
      </w:pP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r>
        <w:rPr>
          <w:rFonts w:hint="eastAsia" w:ascii="仿宋_GB2312" w:eastAsia="仿宋_GB2312"/>
          <w:color w:val="000000"/>
          <w:sz w:val="32"/>
        </w:rPr>
        <w:t>附录4：</w:t>
      </w:r>
    </w:p>
    <w:p>
      <w:pPr>
        <w:spacing w:before="120" w:beforeLines="50" w:after="120" w:afterLines="50" w:line="520" w:lineRule="exact"/>
        <w:jc w:val="center"/>
        <w:rPr>
          <w:rFonts w:hint="eastAsia" w:ascii="方正小标宋简体" w:eastAsia="方正小标宋简体"/>
          <w:color w:val="000000"/>
          <w:sz w:val="48"/>
          <w:szCs w:val="48"/>
        </w:rPr>
      </w:pPr>
      <w:r>
        <w:rPr>
          <w:rFonts w:hint="eastAsia" w:ascii="方正小标宋简体" w:eastAsia="方正小标宋简体"/>
          <w:color w:val="000000"/>
          <w:sz w:val="48"/>
          <w:szCs w:val="48"/>
        </w:rPr>
        <w:t>国家优质工程奖申报材料要求</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一、国家优质工程奖（包括境外工程）申报材料具体要求如下：</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（一）工程简介</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工程简介1份，由工程概述和工程照片组成。工程概述限800字以内。工程照片至少提供20张，其中全貌照片不少于3张，特殊部位照片不少于3张，并在每张照片下方标注标题。</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（二）《国家优质工程奖申报表》</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申报表一式两份，其中1份装订在证实性材料中。申报表可到中国施工企业管理协会网站（</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"http://www.cacem.com.cn"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www.cacem.com.cn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）下载。表格内容须用黑色四号仿宋（GB2312）打印，并加盖公章。</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（三）证实性材料</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证实性材料1份，内容见本要求第二部分，装订要求见第三部分。</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（四）工程创新成果总结</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创新成果总结1份，包括建设、咨询、设计、监理、施工、调试等与工程有关的管理、技术、质量、科技进步、节能环保等方面创新成果，限一万字以内。</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（五）影像资料</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影像资料1份，申报国家优质工程奖项目控制在5分钟以内，金奖项目控制在8分钟以内。主要内容有工程概况、工程建设程序合法性、工程建设特（难）点、建设过程质量管控措施、重要部位及隐蔽工程的质量检验情况、关键技术及科技进步、节能环保措施与成效、工程获奖情况以及取得的经济和社会效益等。</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二、证实性材料内容及装订顺序</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（一）国家优质工程奖</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1.证实性材料封皮；</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2.承诺书；</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3.目录（注明页码）；</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4.国家优质工程奖申报表；</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5.主申报单位（非建设单位申报时）资质证书；</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6.工程可评（研）报告或项目建议书（如获奖请附证书）；</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7.工程立项文件；</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8.工程报建批复文件（建设工程规划许可证、建设用地规划许可证、土地使用证、施工许可证、环评报告批复文件等）；</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9.工程质量监督（咨询/监理）单位的工程质量评定文件；</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10.工程专项竣工验收文件（规划、节能、环保、水土保持、消防、安全、职业卫生、档案等）；</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11.工程竣工验收及备案文件；</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12.工程竣工决算书或审计报告；</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13.无安全质量事故、无拖欠农民工工资证明文件；</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14.省（部）级优质工程奖证书；</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15.省（部）级优秀设计奖证书；</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16.科技进步证明（科技进步奖、新技术应用示范工程、专利、行业新技术应用明细情况等）；</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17.业主满意度评价表（住宅小区工程）；</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18.主申报单位（非建设单位申报时）与建设单位签订的承包合同；</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19.其他说明工程质量的材料（省部级QC活动成果、绿色示范工程证明等）。</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上述内容不得缺项，如有特殊原因，须附相关单位的说明。其中，1-4、13、17项提供原件，其他提供复印件。</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（二）国家优质工程奖（境外工程）</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除与国家优质工程奖申报材料1-4项要求相同外，还应提供以下材料：</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1.主申报单位（非建设单位申报时）资质证书和对外承包工程经营资格证书； </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2.工程立项文件。其中，由国内投资（含对外援建工程）且执行国内相关标准的，应提供政府批复文件，完全由国外业主投资的项目，提供业主批复文件； </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3.工程施工承包商务合同和技术协议。其中，执行境外工程建设标准的项目需提供与国内标准比较的对标说明；</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4.工程竣工验收资料，以及分部工程、单位工程验收报告；</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5.工程使用单位的评价意见；</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6.中方驻外大使馆经济商务参赞处对工程质量和使用情况的书面意见；</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省（部）级优质工程奖证书。未获得省部级质量奖的工程，主申报单位上级主管部门是中央企业的，由集团总公司出具质量评价说明，并明确是否达到省部级质量奖水平，其他单位申报的项目由上级行政主管部门出具质量评价说明。另外，获得工程所在国质量奖的，需提供参赞处对质量奖级别的鉴定说明；</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8.省（部）级优秀设计奖证书。未获得省部级设计奖的工程，可以参与中国施工企业管理协会组织的工程建设项目优秀设计成果评定工作；</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9.工程项目无安全、质量事故证明。此证明由主申报单位上级行政主管部门出具；</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10.其他质量、安全、科技、节能、环保等相关资料。</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上述材料除1-4、7、8、10项外，均需提供原件。申报材料如含外文，需附对照翻译的中文。</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三、申报材料装订要求</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1.前四部分内容要求独立装订成册，封皮采用250g铜板纸。</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2.工程简介内容用250g铜版纸彩色打印。</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3.装订尺寸为A4纸规格，平装、胶订。</w:t>
      </w:r>
    </w:p>
    <w:p>
      <w:pPr>
        <w:spacing w:line="56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四、申报材料电子版拷贝到U盘，连同书面材料统一装入A4规格硬质塑料</w:t>
      </w:r>
      <w:r>
        <w:rPr>
          <w:rFonts w:hint="eastAsia" w:ascii="宋体" w:hAnsi="宋体" w:eastAsia="宋体" w:cs="宋体"/>
          <w:color w:val="000000"/>
          <w:sz w:val="28"/>
          <w:szCs w:val="28"/>
          <w:lang w:val="en-US" w:eastAsia="zh-CN"/>
        </w:rPr>
        <w:t>文件盒。</w:t>
      </w:r>
    </w:p>
    <w:p>
      <w:pPr>
        <w:numPr>
          <w:ilvl w:val="0"/>
          <w:numId w:val="0"/>
        </w:numPr>
        <w:jc w:val="both"/>
        <w:rPr>
          <w:rFonts w:hint="eastAsia"/>
          <w:b w:val="0"/>
          <w:bCs w:val="0"/>
          <w:sz w:val="28"/>
          <w:szCs w:val="28"/>
          <w:lang w:val="en-US" w:eastAsia="zh-CN"/>
        </w:rPr>
      </w:pPr>
    </w:p>
    <w:p>
      <w:pPr>
        <w:numPr>
          <w:ilvl w:val="0"/>
          <w:numId w:val="0"/>
        </w:numPr>
        <w:jc w:val="both"/>
        <w:rPr>
          <w:rFonts w:hint="default"/>
          <w:b w:val="0"/>
          <w:bCs w:val="0"/>
          <w:sz w:val="28"/>
          <w:szCs w:val="28"/>
          <w:lang w:val="en-US" w:eastAsia="zh-C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2F7D8"/>
    <w:multiLevelType w:val="singleLevel"/>
    <w:tmpl w:val="A342F7D8"/>
    <w:lvl w:ilvl="0" w:tentative="0">
      <w:start w:val="13"/>
      <w:numFmt w:val="chineseCounting"/>
      <w:suff w:val="space"/>
      <w:lvlText w:val="(%1)"/>
      <w:lvlJc w:val="left"/>
      <w:rPr>
        <w:rFonts w:hint="eastAsia"/>
      </w:rPr>
    </w:lvl>
  </w:abstractNum>
  <w:abstractNum w:abstractNumId="1">
    <w:nsid w:val="A57D5731"/>
    <w:multiLevelType w:val="singleLevel"/>
    <w:tmpl w:val="A57D5731"/>
    <w:lvl w:ilvl="0" w:tentative="0">
      <w:start w:val="3"/>
      <w:numFmt w:val="chineseCounting"/>
      <w:suff w:val="space"/>
      <w:lvlText w:val="(%1)"/>
      <w:lvlJc w:val="left"/>
      <w:rPr>
        <w:rFonts w:hint="eastAsia"/>
      </w:rPr>
    </w:lvl>
  </w:abstractNum>
  <w:abstractNum w:abstractNumId="2">
    <w:nsid w:val="F2A0E773"/>
    <w:multiLevelType w:val="singleLevel"/>
    <w:tmpl w:val="F2A0E773"/>
    <w:lvl w:ilvl="0" w:tentative="0">
      <w:start w:val="2"/>
      <w:numFmt w:val="chineseCounting"/>
      <w:suff w:val="space"/>
      <w:lvlText w:val="(%1)"/>
      <w:lvlJc w:val="left"/>
      <w:rPr>
        <w:rFonts w:hint="eastAsia"/>
      </w:rPr>
    </w:lvl>
  </w:abstractNum>
  <w:abstractNum w:abstractNumId="3">
    <w:nsid w:val="05DBDC6E"/>
    <w:multiLevelType w:val="singleLevel"/>
    <w:tmpl w:val="05DBDC6E"/>
    <w:lvl w:ilvl="0" w:tentative="0">
      <w:start w:val="1"/>
      <w:numFmt w:val="chineseCounting"/>
      <w:suff w:val="space"/>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B2D1B"/>
    <w:rsid w:val="00765767"/>
    <w:rsid w:val="05BD3858"/>
    <w:rsid w:val="07A07800"/>
    <w:rsid w:val="0A07261E"/>
    <w:rsid w:val="0BDF0CB0"/>
    <w:rsid w:val="12CE2EF3"/>
    <w:rsid w:val="158C3B8F"/>
    <w:rsid w:val="15F32849"/>
    <w:rsid w:val="163B2D1B"/>
    <w:rsid w:val="22066587"/>
    <w:rsid w:val="25933F54"/>
    <w:rsid w:val="29FB1118"/>
    <w:rsid w:val="2D51498A"/>
    <w:rsid w:val="35D34540"/>
    <w:rsid w:val="3DF5322E"/>
    <w:rsid w:val="40613C06"/>
    <w:rsid w:val="44093D42"/>
    <w:rsid w:val="54403049"/>
    <w:rsid w:val="551D2EC6"/>
    <w:rsid w:val="561F49AD"/>
    <w:rsid w:val="5AF5137B"/>
    <w:rsid w:val="67D66165"/>
    <w:rsid w:val="6D850456"/>
    <w:rsid w:val="750A53A7"/>
    <w:rsid w:val="79E97B5F"/>
    <w:rsid w:val="7A8773A6"/>
    <w:rsid w:val="7AAA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2019-04-09T01:40:00Z</dcterms:created>
  <dc:creator>执念</dc:creator>
  <cp:lastModifiedBy>执念</cp:lastModifiedBy>
  <dcterms:modified xsi:type="dcterms:W3CDTF">2019-04-26T07:59:04Z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